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案例格式要求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2" w:firstLineChars="200"/>
        <w:jc w:val="both"/>
        <w:textAlignment w:val="auto"/>
        <w:rPr>
          <w:rFonts w:hint="default" w:ascii="宋体" w:hAnsi="宋体" w:eastAsia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/>
        </w:rPr>
        <w:t>一、封面页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******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 xml:space="preserve"> （案例名称）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1920" w:firstLineChars="800"/>
        <w:jc w:val="both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申报单位：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案例作者：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        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（不超过5人）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2160" w:firstLineChars="900"/>
        <w:jc w:val="both"/>
        <w:textAlignment w:val="auto"/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主要执笔人：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2400" w:firstLineChars="1000"/>
        <w:jc w:val="both"/>
        <w:textAlignment w:val="auto"/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 xml:space="preserve">联系电话： </w:t>
      </w:r>
      <w:r>
        <w:rPr>
          <w:rFonts w:hint="eastAsia" w:ascii="仿宋" w:hAnsi="仿宋" w:eastAsia="仿宋" w:cs="仿宋"/>
          <w:sz w:val="24"/>
          <w:szCs w:val="24"/>
          <w:u w:val="single"/>
          <w:lang w:val="en-US" w:eastAsia="zh-CN"/>
        </w:rPr>
        <w:t xml:space="preserve">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>二、正文层次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一、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……（</w:t>
      </w: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单占1行）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1.……（单占1行）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u w:val="none"/>
          <w:lang w:val="en-US" w:eastAsia="zh-CN"/>
        </w:rPr>
        <w:t>（1）……（可占1行，也可接排正文）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2" w:firstLineChars="200"/>
        <w:jc w:val="both"/>
        <w:textAlignment w:val="auto"/>
        <w:rPr>
          <w:rFonts w:hint="default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>三、字体和行距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1.封面页无具体限制；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2.正文小四号字，宋体，行间距为1.5倍；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3.正文字数1-2万字。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2" w:firstLineChars="200"/>
        <w:jc w:val="both"/>
        <w:textAlignment w:val="auto"/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>四、插图、公式及表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1. 案例中所有图、表进行命名和编号，且在正文中进行呼应，先文后图、先文后表，表格上标，图下标。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如：……见图1。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2. 每个案例中的图与表格单独排序，从1开始，排序规则：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center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图1、图2；式（1）、式（2）；表1、表2 ……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3. 图片一定要为分辨率300</w:t>
      </w:r>
      <w:r>
        <w:rPr>
          <w:rFonts w:hint="default" w:eastAsia="宋体" w:cs="宋体" w:asciiTheme="minorAscii" w:hAnsiTheme="minorAscii"/>
          <w:sz w:val="24"/>
          <w:szCs w:val="24"/>
          <w:u w:val="none"/>
          <w:lang w:val="en-US" w:eastAsia="zh-CN"/>
        </w:rPr>
        <w:t>dpi</w:t>
      </w: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以上的清晰图片。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4. 文中计量单位一定要为法定计量单位且统一。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2" w:firstLineChars="200"/>
        <w:jc w:val="both"/>
        <w:textAlignment w:val="auto"/>
        <w:rPr>
          <w:rFonts w:hint="default" w:ascii="宋体" w:hAnsi="宋体" w:eastAsia="宋体" w:cs="宋体"/>
          <w:b/>
          <w:bCs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u w:val="none"/>
          <w:lang w:val="en-US" w:eastAsia="zh-CN"/>
        </w:rPr>
        <w:t>五、其他要求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1.案例全文需进行脱敏处理，隐去相关项目信息，并统一以“某地、某项目、某单位”文字描述，而非“XXX项目”。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2.对案例进行重复性检测，查重不超过20%。案例提供者需进行自查。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hanging="720" w:hangingChars="300"/>
        <w:jc w:val="both"/>
        <w:textAlignment w:val="auto"/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Y5ZjEwNzRkYzRmMjU4MjE4ZGRhMzMwNGQ3MmUwZWYifQ=="/>
  </w:docVars>
  <w:rsids>
    <w:rsidRoot w:val="00000000"/>
    <w:rsid w:val="17FF2C71"/>
    <w:rsid w:val="39736669"/>
    <w:rsid w:val="45AF3E2E"/>
    <w:rsid w:val="48825F81"/>
    <w:rsid w:val="54AD754D"/>
    <w:rsid w:val="59092AF1"/>
    <w:rsid w:val="59C61018"/>
    <w:rsid w:val="5B3A3517"/>
    <w:rsid w:val="5BE833E4"/>
    <w:rsid w:val="60802038"/>
    <w:rsid w:val="72C67B1C"/>
    <w:rsid w:val="7F191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  <w:rPr>
      <w:rFonts w:ascii="Calibri" w:hAnsi="Calibri" w:eastAsia="宋体"/>
      <w:sz w:val="24"/>
    </w:rPr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4">
    <w:name w:val="Table Grid"/>
    <w:basedOn w:val="3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">
    <w:name w:val="Strong"/>
    <w:basedOn w:val="5"/>
    <w:autoRedefine/>
    <w:qFormat/>
    <w:uiPriority w:val="0"/>
    <w:rPr>
      <w:b/>
    </w:rPr>
  </w:style>
  <w:style w:type="character" w:styleId="7">
    <w:name w:val="Hyperlink"/>
    <w:basedOn w:val="5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16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2023-10-16T00:42:00Z</dcterms:created>
  <dc:creator>DELL</dc:creator>
  <cp:lastModifiedBy>ღ᭄࿐兮ོ颜এ</cp:lastModifiedBy>
  <dcterms:modified xsi:type="dcterms:W3CDTF">2024-04-04T02:08:55Z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8A27A7E5DD154C5F839FA84E448EEEA1_12</vt:lpwstr>
  </property>
</Properties>
</file>