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beforeAutospacing="0" w:afterAutospacing="0" w:line="360" w:lineRule="auto"/>
        <w:ind w:left="0"/>
        <w:jc w:val="both"/>
        <w:textAlignment w:val="auto"/>
        <w:rPr>
          <w:rFonts w:hint="default" w:ascii="宋体" w:hAnsi="宋体" w:eastAsia="宋体" w:cs="宋体"/>
          <w:b w:val="0"/>
          <w:bCs w:val="0"/>
          <w:color w:val="auto"/>
          <w:sz w:val="24"/>
          <w:szCs w:val="24"/>
          <w:lang w:val="en-US" w:eastAsia="zh-CN"/>
        </w:rPr>
      </w:pPr>
      <w:bookmarkStart w:id="0" w:name="_Hlk514224980"/>
      <w:r>
        <w:rPr>
          <w:rFonts w:hint="eastAsia" w:ascii="宋体" w:hAnsi="宋体" w:eastAsia="宋体" w:cs="宋体"/>
          <w:b w:val="0"/>
          <w:bCs w:val="0"/>
          <w:color w:val="auto"/>
          <w:sz w:val="24"/>
          <w:szCs w:val="24"/>
          <w:lang w:val="en-US" w:eastAsia="zh-CN"/>
        </w:rPr>
        <w:t>附件1</w:t>
      </w:r>
    </w:p>
    <w:p>
      <w:pPr>
        <w:keepNext w:val="0"/>
        <w:keepLines w:val="0"/>
        <w:pageBreakBefore w:val="0"/>
        <w:kinsoku/>
        <w:wordWrap/>
        <w:overflowPunct/>
        <w:topLinePunct w:val="0"/>
        <w:autoSpaceDE/>
        <w:autoSpaceDN/>
        <w:bidi w:val="0"/>
        <w:adjustRightInd/>
        <w:snapToGrid/>
        <w:spacing w:beforeAutospacing="0" w:afterAutospacing="0" w:line="360" w:lineRule="auto"/>
        <w:ind w:left="0"/>
        <w:jc w:val="center"/>
        <w:textAlignment w:val="auto"/>
        <w:rPr>
          <w:rFonts w:hint="eastAsia" w:ascii="宋体" w:hAnsi="宋体" w:eastAsia="宋体" w:cs="宋体"/>
          <w:b/>
          <w:bCs/>
          <w:color w:val="auto"/>
          <w:sz w:val="32"/>
          <w:szCs w:val="32"/>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jc w:val="center"/>
        <w:textAlignment w:val="auto"/>
        <w:rPr>
          <w:rFonts w:hint="eastAsia" w:ascii="宋体" w:hAnsi="宋体" w:eastAsia="宋体" w:cs="宋体"/>
          <w:color w:val="auto"/>
          <w:sz w:val="24"/>
          <w:szCs w:val="24"/>
        </w:rPr>
      </w:pPr>
      <w:r>
        <w:rPr>
          <w:rFonts w:hint="eastAsia" w:ascii="宋体" w:hAnsi="宋体" w:eastAsia="宋体" w:cs="宋体"/>
          <w:b/>
          <w:bCs/>
          <w:color w:val="auto"/>
          <w:sz w:val="32"/>
          <w:szCs w:val="32"/>
        </w:rPr>
        <w:t>案例编写大纲</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uto"/>
        <w:ind w:left="0" w:leftChars="0" w:firstLine="482" w:firstLineChars="200"/>
        <w:textAlignment w:val="auto"/>
        <w:rPr>
          <w:rFonts w:hint="eastAsia" w:ascii="宋体" w:hAnsi="宋体" w:eastAsia="宋体" w:cs="宋体"/>
          <w:b/>
          <w:bCs w:val="0"/>
          <w:color w:val="auto"/>
          <w:sz w:val="24"/>
          <w:szCs w:val="24"/>
          <w:lang w:val="en-US" w:eastAsia="zh-CN"/>
        </w:rPr>
      </w:pP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uto"/>
        <w:ind w:left="0" w:leftChars="0" w:firstLine="482" w:firstLineChars="200"/>
        <w:textAlignment w:val="auto"/>
        <w:rPr>
          <w:rFonts w:hint="eastAsia" w:ascii="宋体" w:hAnsi="宋体" w:eastAsia="宋体" w:cs="宋体"/>
          <w:b/>
          <w:bCs w:val="0"/>
          <w:color w:val="auto"/>
          <w:sz w:val="24"/>
          <w:szCs w:val="24"/>
          <w:lang w:val="en-US" w:eastAsia="zh-CN"/>
        </w:rPr>
      </w:pPr>
      <w:r>
        <w:rPr>
          <w:rFonts w:hint="eastAsia" w:ascii="宋体" w:hAnsi="宋体" w:eastAsia="宋体" w:cs="宋体"/>
          <w:b/>
          <w:bCs w:val="0"/>
          <w:color w:val="auto"/>
          <w:sz w:val="24"/>
          <w:szCs w:val="24"/>
          <w:lang w:val="en-US" w:eastAsia="zh-CN"/>
        </w:rPr>
        <w:t>一、基本案情</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480" w:firstLineChars="200"/>
        <w:jc w:val="left"/>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1.简要介绍原、被告及案情概况；</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480" w:firstLineChars="200"/>
        <w:jc w:val="left"/>
        <w:textAlignment w:val="auto"/>
        <w:rPr>
          <w:rFonts w:hint="eastAsia" w:ascii="宋体" w:hAnsi="宋体" w:eastAsia="宋体" w:cs="宋体"/>
          <w:b/>
          <w:bCs w:val="0"/>
          <w:color w:val="auto"/>
          <w:sz w:val="24"/>
          <w:szCs w:val="24"/>
          <w:lang w:val="en-US" w:eastAsia="zh-CN"/>
        </w:rPr>
      </w:pPr>
      <w:r>
        <w:rPr>
          <w:rFonts w:hint="eastAsia" w:ascii="宋体" w:hAnsi="宋体" w:eastAsia="宋体" w:cs="宋体"/>
          <w:color w:val="auto"/>
          <w:kern w:val="0"/>
          <w:sz w:val="24"/>
          <w:szCs w:val="24"/>
          <w:lang w:val="en-US" w:eastAsia="zh-CN" w:bidi="ar"/>
        </w:rPr>
        <w:t>2.简要描述鉴定委托书及鉴定材料（包括鉴定范围、事项等）。</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uto"/>
        <w:ind w:left="0" w:leftChars="0" w:firstLine="482" w:firstLineChars="200"/>
        <w:textAlignment w:val="auto"/>
        <w:rPr>
          <w:rFonts w:hint="eastAsia" w:ascii="宋体" w:hAnsi="宋体" w:eastAsia="宋体" w:cs="宋体"/>
          <w:b/>
          <w:bCs w:val="0"/>
          <w:color w:val="auto"/>
          <w:sz w:val="24"/>
          <w:szCs w:val="24"/>
          <w:lang w:val="en-US" w:eastAsia="zh-CN"/>
        </w:rPr>
      </w:pPr>
      <w:r>
        <w:rPr>
          <w:rFonts w:hint="eastAsia" w:ascii="宋体" w:hAnsi="宋体" w:eastAsia="宋体" w:cs="宋体"/>
          <w:b/>
          <w:bCs w:val="0"/>
          <w:color w:val="auto"/>
          <w:sz w:val="24"/>
          <w:szCs w:val="24"/>
          <w:lang w:val="en-US" w:eastAsia="zh-CN"/>
        </w:rPr>
        <w:t>二、鉴定过程</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480" w:firstLineChars="200"/>
        <w:jc w:val="left"/>
        <w:textAlignment w:val="auto"/>
        <w:rPr>
          <w:rFonts w:hint="eastAsia" w:ascii="宋体" w:hAnsi="宋体" w:eastAsia="宋体" w:cs="宋体"/>
          <w:color w:val="auto"/>
          <w:kern w:val="0"/>
          <w:sz w:val="24"/>
          <w:szCs w:val="24"/>
          <w:u w:val="single"/>
          <w:lang w:val="en-US" w:eastAsia="zh-CN" w:bidi="ar"/>
        </w:rPr>
      </w:pPr>
      <w:r>
        <w:rPr>
          <w:rFonts w:hint="eastAsia" w:ascii="宋体" w:hAnsi="宋体" w:eastAsia="宋体" w:cs="宋体"/>
          <w:color w:val="auto"/>
          <w:kern w:val="0"/>
          <w:sz w:val="24"/>
          <w:szCs w:val="24"/>
          <w:lang w:val="en-US" w:eastAsia="zh-CN" w:bidi="ar"/>
        </w:rPr>
        <w:t>1.鉴定工作流程信息（参考附表1）；</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480" w:firstLineChars="200"/>
        <w:jc w:val="left"/>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2.鉴定范围、事项释明或处理情况； ✧</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480" w:firstLineChars="200"/>
        <w:jc w:val="left"/>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3.鉴定方案主要内容；</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480" w:firstLineChars="200"/>
        <w:jc w:val="left"/>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4.证据材料质证及认定情况，包括补充证据；</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480" w:firstLineChars="200"/>
        <w:jc w:val="left"/>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5.调查情况及询问笔录；</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480" w:firstLineChars="200"/>
        <w:jc w:val="left"/>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6.经委托人批准的现场勘验情况及勘验笔录；</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480" w:firstLineChars="200"/>
        <w:jc w:val="left"/>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7.鉴定意见核对工作情况；</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480" w:firstLineChars="200"/>
        <w:jc w:val="left"/>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8.鉴定意见征求意见及回复异议情况；</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480" w:firstLineChars="200"/>
        <w:jc w:val="left"/>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9.过程中与委托人对重要事项的沟通及委托人的处理意见等。</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uto"/>
        <w:ind w:left="0" w:leftChars="0" w:firstLine="482" w:firstLineChars="200"/>
        <w:textAlignment w:val="auto"/>
        <w:rPr>
          <w:rFonts w:hint="eastAsia" w:ascii="宋体" w:hAnsi="宋体" w:eastAsia="宋体" w:cs="宋体"/>
          <w:b/>
          <w:bCs w:val="0"/>
          <w:color w:val="auto"/>
          <w:sz w:val="24"/>
          <w:szCs w:val="24"/>
          <w:lang w:val="en-US" w:eastAsia="zh-CN"/>
        </w:rPr>
      </w:pPr>
      <w:r>
        <w:rPr>
          <w:rFonts w:hint="eastAsia" w:ascii="宋体" w:hAnsi="宋体" w:eastAsia="宋体" w:cs="宋体"/>
          <w:b/>
          <w:bCs w:val="0"/>
          <w:color w:val="auto"/>
          <w:sz w:val="24"/>
          <w:szCs w:val="24"/>
          <w:lang w:val="en-US" w:eastAsia="zh-CN"/>
        </w:rPr>
        <w:t>三、鉴定意见分析</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uto"/>
        <w:ind w:left="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 xml:space="preserve">    1.案例</w:t>
      </w:r>
      <w:r>
        <w:rPr>
          <w:rFonts w:hint="eastAsia" w:ascii="宋体" w:hAnsi="宋体" w:eastAsia="宋体" w:cs="宋体"/>
          <w:color w:val="auto"/>
          <w:sz w:val="24"/>
          <w:szCs w:val="24"/>
        </w:rPr>
        <w:t>争议焦点</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造价鉴定难点</w:t>
      </w:r>
      <w:r>
        <w:rPr>
          <w:rFonts w:hint="eastAsia" w:ascii="宋体" w:hAnsi="宋体" w:eastAsia="宋体" w:cs="宋体"/>
          <w:color w:val="auto"/>
          <w:sz w:val="24"/>
          <w:szCs w:val="24"/>
          <w:lang w:eastAsia="zh-CN"/>
        </w:rPr>
        <w:t>；</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uto"/>
        <w:ind w:left="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2.确定性意见鉴定分析</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分析鉴定意见的形成</w:t>
      </w:r>
      <w:r>
        <w:rPr>
          <w:rFonts w:hint="eastAsia" w:ascii="宋体" w:hAnsi="宋体" w:eastAsia="宋体" w:cs="宋体"/>
          <w:color w:val="auto"/>
          <w:kern w:val="0"/>
          <w:sz w:val="24"/>
          <w:szCs w:val="24"/>
          <w:lang w:val="en-US" w:eastAsia="zh-CN" w:bidi="ar"/>
        </w:rPr>
        <w:t>（需注明鉴定依据和鉴定方法）；</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480" w:firstLineChars="200"/>
        <w:jc w:val="left"/>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主要争议事项分析</w:t>
      </w:r>
      <w:r>
        <w:rPr>
          <w:rFonts w:hint="eastAsia" w:ascii="宋体" w:hAnsi="宋体" w:eastAsia="宋体" w:cs="宋体"/>
          <w:color w:val="auto"/>
          <w:kern w:val="0"/>
          <w:sz w:val="24"/>
          <w:szCs w:val="24"/>
          <w:lang w:val="en-US" w:eastAsia="zh-CN" w:bidi="ar"/>
        </w:rPr>
        <w:t>（需注明争议事项的名称、主要问题、当事人双方意见及鉴定人意见）。</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uto"/>
        <w:ind w:left="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3.选择性意见鉴定分析（</w:t>
      </w:r>
      <w:r>
        <w:rPr>
          <w:rFonts w:hint="eastAsia" w:ascii="宋体" w:hAnsi="宋体" w:eastAsia="宋体" w:cs="宋体"/>
          <w:color w:val="auto"/>
          <w:kern w:val="0"/>
          <w:sz w:val="24"/>
          <w:szCs w:val="24"/>
          <w:lang w:val="en-US" w:eastAsia="zh-CN" w:bidi="ar"/>
        </w:rPr>
        <w:t>参考附表2</w:t>
      </w:r>
      <w:r>
        <w:rPr>
          <w:rFonts w:hint="eastAsia" w:ascii="宋体" w:hAnsi="宋体" w:eastAsia="宋体" w:cs="宋体"/>
          <w:color w:val="auto"/>
          <w:sz w:val="24"/>
          <w:szCs w:val="24"/>
          <w:lang w:val="en-US" w:eastAsia="zh-CN"/>
        </w:rPr>
        <w:t>）</w:t>
      </w:r>
      <w:r>
        <w:rPr>
          <w:rFonts w:hint="eastAsia" w:ascii="宋体" w:hAnsi="宋体" w:eastAsia="宋体" w:cs="宋体"/>
          <w:color w:val="auto"/>
          <w:kern w:val="0"/>
          <w:sz w:val="24"/>
          <w:szCs w:val="24"/>
          <w:lang w:val="en-US" w:eastAsia="zh-CN" w:bidi="ar"/>
        </w:rPr>
        <w:t xml:space="preserve"> </w:t>
      </w:r>
      <w:r>
        <w:rPr>
          <w:rFonts w:hint="eastAsia" w:ascii="微软雅黑" w:hAnsi="微软雅黑" w:eastAsia="微软雅黑" w:cs="微软雅黑"/>
          <w:color w:val="auto"/>
          <w:kern w:val="0"/>
          <w:sz w:val="24"/>
          <w:szCs w:val="24"/>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分析鉴定意见的形成</w:t>
      </w:r>
      <w:r>
        <w:rPr>
          <w:rFonts w:hint="eastAsia" w:ascii="宋体" w:hAnsi="宋体" w:eastAsia="宋体" w:cs="宋体"/>
          <w:color w:val="auto"/>
          <w:kern w:val="0"/>
          <w:sz w:val="24"/>
          <w:szCs w:val="24"/>
          <w:lang w:val="en-US" w:eastAsia="zh-CN" w:bidi="ar"/>
        </w:rPr>
        <w:t>（需注明鉴定依据和鉴定方法）；</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主要争议事项分析</w:t>
      </w:r>
      <w:r>
        <w:rPr>
          <w:rFonts w:hint="eastAsia" w:ascii="宋体" w:hAnsi="宋体" w:eastAsia="宋体" w:cs="宋体"/>
          <w:color w:val="auto"/>
          <w:kern w:val="0"/>
          <w:sz w:val="24"/>
          <w:szCs w:val="24"/>
          <w:lang w:val="en-US" w:eastAsia="zh-CN" w:bidi="ar"/>
        </w:rPr>
        <w:t>（需注明争议事项的名称、主要问题、当事人双方意见的证据或理解产生的造价及鉴定人意见并作出的鉴定造价）。</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uto"/>
        <w:ind w:left="0"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4.推断性意见鉴定分析  </w:t>
      </w:r>
      <w:r>
        <w:rPr>
          <w:rFonts w:hint="eastAsia" w:ascii="宋体" w:hAnsi="宋体" w:eastAsia="宋体" w:cs="宋体"/>
          <w:color w:val="auto"/>
          <w:kern w:val="0"/>
          <w:sz w:val="24"/>
          <w:szCs w:val="24"/>
          <w:lang w:val="en-US" w:eastAsia="zh-CN" w:bidi="ar"/>
        </w:rPr>
        <w:t xml:space="preserve"> </w:t>
      </w:r>
      <w:r>
        <w:rPr>
          <w:rFonts w:hint="eastAsia" w:ascii="微软雅黑" w:hAnsi="微软雅黑" w:eastAsia="微软雅黑" w:cs="微软雅黑"/>
          <w:color w:val="auto"/>
          <w:kern w:val="0"/>
          <w:sz w:val="24"/>
          <w:szCs w:val="24"/>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分析鉴定意见的形成</w:t>
      </w:r>
      <w:r>
        <w:rPr>
          <w:rFonts w:hint="eastAsia" w:ascii="宋体" w:hAnsi="宋体" w:eastAsia="宋体" w:cs="宋体"/>
          <w:color w:val="auto"/>
          <w:kern w:val="0"/>
          <w:sz w:val="24"/>
          <w:szCs w:val="24"/>
          <w:lang w:val="en-US" w:eastAsia="zh-CN" w:bidi="ar"/>
        </w:rPr>
        <w:t>（需注明鉴定依据和鉴定方法）；</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jc w:val="left"/>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主要争议事项分析</w:t>
      </w:r>
      <w:r>
        <w:rPr>
          <w:rFonts w:hint="eastAsia" w:ascii="宋体" w:hAnsi="宋体" w:eastAsia="宋体" w:cs="宋体"/>
          <w:color w:val="auto"/>
          <w:kern w:val="0"/>
          <w:sz w:val="24"/>
          <w:szCs w:val="24"/>
          <w:lang w:val="en-US" w:eastAsia="zh-CN" w:bidi="ar"/>
        </w:rPr>
        <w:t>（需注明争议事项的名称、主要问题、当事人双方意见的证据或理解产生的造价及鉴定人的推断意见并作出的鉴定造价）。</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firstLine="482" w:firstLineChars="200"/>
        <w:jc w:val="left"/>
        <w:textAlignment w:val="auto"/>
        <w:rPr>
          <w:rFonts w:hint="eastAsia" w:ascii="宋体" w:hAnsi="宋体" w:eastAsia="宋体" w:cs="宋体"/>
          <w:b/>
          <w:bCs w:val="0"/>
          <w:color w:val="auto"/>
          <w:sz w:val="24"/>
          <w:szCs w:val="24"/>
          <w:lang w:val="en-US" w:eastAsia="zh-CN"/>
        </w:rPr>
      </w:pPr>
      <w:r>
        <w:rPr>
          <w:rFonts w:hint="eastAsia" w:ascii="宋体" w:hAnsi="宋体" w:eastAsia="宋体" w:cs="宋体"/>
          <w:b/>
          <w:bCs w:val="0"/>
          <w:color w:val="auto"/>
          <w:sz w:val="24"/>
          <w:szCs w:val="24"/>
          <w:lang w:val="en-US" w:eastAsia="zh-CN"/>
        </w:rPr>
        <w:t>四、出庭及鉴定意见采信情况</w:t>
      </w:r>
      <w:r>
        <w:rPr>
          <w:rFonts w:hint="eastAsia" w:ascii="宋体" w:hAnsi="宋体" w:eastAsia="宋体" w:cs="宋体"/>
          <w:color w:val="auto"/>
          <w:kern w:val="0"/>
          <w:sz w:val="24"/>
          <w:szCs w:val="24"/>
          <w:lang w:val="en-US" w:eastAsia="zh-CN" w:bidi="ar"/>
        </w:rPr>
        <w:t xml:space="preserve">  </w:t>
      </w:r>
      <w:r>
        <w:rPr>
          <w:rFonts w:hint="eastAsia" w:ascii="微软雅黑" w:hAnsi="微软雅黑" w:eastAsia="微软雅黑" w:cs="微软雅黑"/>
          <w:color w:val="auto"/>
          <w:kern w:val="0"/>
          <w:sz w:val="24"/>
          <w:szCs w:val="24"/>
          <w:lang w:val="en-US" w:eastAsia="zh-CN" w:bidi="ar"/>
        </w:rPr>
        <w:t>✧</w:t>
      </w:r>
    </w:p>
    <w:bookmarkEnd w:id="0"/>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uto"/>
        <w:ind w:left="0" w:firstLine="482" w:firstLineChars="200"/>
        <w:textAlignment w:val="auto"/>
        <w:rPr>
          <w:rFonts w:hint="eastAsia" w:ascii="宋体" w:hAnsi="宋体" w:eastAsia="宋体" w:cs="宋体"/>
          <w:b/>
          <w:bCs w:val="0"/>
          <w:color w:val="auto"/>
          <w:sz w:val="24"/>
          <w:szCs w:val="24"/>
        </w:rPr>
      </w:pPr>
      <w:r>
        <w:rPr>
          <w:rFonts w:hint="eastAsia" w:ascii="宋体" w:hAnsi="宋体" w:eastAsia="宋体" w:cs="宋体"/>
          <w:b/>
          <w:bCs w:val="0"/>
          <w:color w:val="auto"/>
          <w:sz w:val="24"/>
          <w:szCs w:val="24"/>
          <w:lang w:val="en-US" w:eastAsia="zh-CN"/>
        </w:rPr>
        <w:t>五、</w:t>
      </w:r>
      <w:r>
        <w:rPr>
          <w:rFonts w:hint="eastAsia" w:ascii="宋体" w:hAnsi="宋体" w:eastAsia="宋体" w:cs="宋体"/>
          <w:b/>
          <w:bCs w:val="0"/>
          <w:color w:val="auto"/>
          <w:sz w:val="24"/>
          <w:szCs w:val="24"/>
        </w:rPr>
        <w:t>心得体会</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uto"/>
        <w:ind w:left="0" w:firstLine="480" w:firstLineChars="200"/>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通过案例的工程造价司法鉴定经历，鉴定人的体会感想，尽量简短、深刻。</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uto"/>
        <w:ind w:left="0" w:firstLine="482" w:firstLineChars="200"/>
        <w:textAlignment w:val="auto"/>
        <w:rPr>
          <w:rFonts w:hint="eastAsia" w:ascii="宋体" w:hAnsi="宋体" w:eastAsia="宋体" w:cs="宋体"/>
          <w:b/>
          <w:bCs/>
          <w:color w:val="auto"/>
          <w:kern w:val="0"/>
          <w:sz w:val="24"/>
          <w:szCs w:val="24"/>
          <w:lang w:val="en-US" w:eastAsia="zh-CN" w:bidi="ar"/>
        </w:rPr>
      </w:pPr>
      <w:r>
        <w:rPr>
          <w:rFonts w:hint="eastAsia" w:ascii="宋体" w:hAnsi="宋体" w:eastAsia="宋体" w:cs="宋体"/>
          <w:b/>
          <w:bCs w:val="0"/>
          <w:color w:val="auto"/>
          <w:sz w:val="24"/>
          <w:szCs w:val="24"/>
          <w:lang w:val="en-US" w:eastAsia="zh-CN"/>
        </w:rPr>
        <w:t>六、鉴定参考的法律法规、规范及政策性文件等</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uto"/>
        <w:ind w:left="0" w:firstLine="480" w:firstLineChars="200"/>
        <w:textAlignment w:val="auto"/>
        <w:rPr>
          <w:rFonts w:hint="default"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将鉴定过程中参考的法律法规、规范及政策性文件及相应条款整理列项。</w:t>
      </w:r>
    </w:p>
    <w:p>
      <w:pPr>
        <w:keepNext w:val="0"/>
        <w:keepLines w:val="0"/>
        <w:pageBreakBefore w:val="0"/>
        <w:kinsoku/>
        <w:wordWrap/>
        <w:overflowPunct/>
        <w:topLinePunct w:val="0"/>
        <w:autoSpaceDE/>
        <w:autoSpaceDN/>
        <w:bidi w:val="0"/>
        <w:adjustRightInd/>
        <w:snapToGrid/>
        <w:spacing w:beforeAutospacing="0" w:afterAutospacing="0" w:line="360" w:lineRule="auto"/>
        <w:ind w:left="0"/>
        <w:textAlignment w:val="auto"/>
        <w:rPr>
          <w:rFonts w:hint="eastAsia" w:ascii="宋体" w:hAnsi="宋体" w:eastAsia="宋体" w:cs="宋体"/>
          <w:color w:val="auto"/>
          <w:sz w:val="24"/>
          <w:szCs w:val="24"/>
          <w:lang w:val="en-US" w:eastAsia="zh-CN"/>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textAlignment w:val="auto"/>
        <w:rPr>
          <w:rFonts w:hint="eastAsia" w:ascii="宋体" w:hAnsi="宋体" w:eastAsia="宋体" w:cs="宋体"/>
          <w:color w:val="auto"/>
          <w:sz w:val="24"/>
          <w:szCs w:val="24"/>
          <w:lang w:val="en-US" w:eastAsia="zh-CN"/>
        </w:rPr>
      </w:pP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uto"/>
        <w:ind w:left="0" w:firstLine="482" w:firstLineChars="200"/>
        <w:jc w:val="both"/>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bCs/>
          <w:i w:val="0"/>
          <w:iCs w:val="0"/>
          <w:color w:val="auto"/>
          <w:sz w:val="24"/>
          <w:szCs w:val="24"/>
          <w:lang w:val="en-US" w:eastAsia="zh-CN"/>
        </w:rPr>
        <w:t>备注：</w:t>
      </w:r>
      <w:r>
        <w:rPr>
          <w:rFonts w:hint="eastAsia" w:ascii="宋体" w:hAnsi="宋体" w:eastAsia="宋体" w:cs="宋体"/>
          <w:b w:val="0"/>
          <w:bCs/>
          <w:color w:val="auto"/>
          <w:sz w:val="24"/>
          <w:szCs w:val="24"/>
          <w:lang w:val="en-US" w:eastAsia="zh-CN"/>
        </w:rPr>
        <w:t>（带“</w:t>
      </w:r>
      <w:r>
        <w:rPr>
          <w:rFonts w:hint="eastAsia" w:ascii="微软雅黑" w:hAnsi="微软雅黑" w:eastAsia="微软雅黑" w:cs="微软雅黑"/>
          <w:color w:val="auto"/>
          <w:kern w:val="0"/>
          <w:sz w:val="24"/>
          <w:szCs w:val="24"/>
          <w:lang w:val="en-US" w:eastAsia="zh-CN" w:bidi="ar"/>
        </w:rPr>
        <w:t>✧</w:t>
      </w:r>
      <w:r>
        <w:rPr>
          <w:rFonts w:hint="eastAsia" w:ascii="宋体" w:hAnsi="宋体" w:eastAsia="宋体" w:cs="宋体"/>
          <w:b w:val="0"/>
          <w:bCs/>
          <w:color w:val="auto"/>
          <w:sz w:val="24"/>
          <w:szCs w:val="24"/>
          <w:lang w:val="en-US" w:eastAsia="zh-CN"/>
        </w:rPr>
        <w:t>”内容不做硬性要求，如有请据实添加）</w:t>
      </w:r>
    </w:p>
    <w:p>
      <w:pPr>
        <w:keepNext w:val="0"/>
        <w:keepLines w:val="0"/>
        <w:pageBreakBefore w:val="0"/>
        <w:kinsoku/>
        <w:wordWrap/>
        <w:overflowPunct/>
        <w:topLinePunct w:val="0"/>
        <w:autoSpaceDE/>
        <w:autoSpaceDN/>
        <w:bidi w:val="0"/>
        <w:adjustRightInd/>
        <w:snapToGrid/>
        <w:spacing w:beforeAutospacing="0" w:afterAutospacing="0" w:line="360" w:lineRule="auto"/>
        <w:ind w:left="0"/>
        <w:textAlignment w:val="auto"/>
        <w:rPr>
          <w:rFonts w:hint="eastAsia" w:ascii="宋体" w:hAnsi="宋体" w:eastAsia="宋体" w:cs="宋体"/>
          <w:color w:val="auto"/>
          <w:sz w:val="24"/>
          <w:szCs w:val="24"/>
          <w:lang w:val="en-US" w:eastAsia="zh-CN"/>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br w:type="page"/>
      </w:r>
    </w:p>
    <w:p>
      <w:pPr>
        <w:keepNext w:val="0"/>
        <w:keepLines w:val="0"/>
        <w:pageBreakBefore w:val="0"/>
        <w:kinsoku/>
        <w:wordWrap/>
        <w:overflowPunct/>
        <w:topLinePunct w:val="0"/>
        <w:autoSpaceDE/>
        <w:autoSpaceDN/>
        <w:bidi w:val="0"/>
        <w:adjustRightInd/>
        <w:snapToGrid/>
        <w:spacing w:beforeAutospacing="0" w:afterAutospacing="0" w:line="360" w:lineRule="auto"/>
        <w:ind w:lef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附表1</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jc w:val="center"/>
        <w:textAlignment w:val="auto"/>
        <w:rPr>
          <w:rFonts w:hint="eastAsia" w:ascii="宋体" w:hAnsi="宋体" w:eastAsia="宋体" w:cs="宋体"/>
          <w:b/>
          <w:bCs/>
          <w:color w:val="auto"/>
          <w:sz w:val="28"/>
          <w:szCs w:val="28"/>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jc w:val="center"/>
        <w:textAlignment w:val="auto"/>
        <w:rPr>
          <w:rFonts w:hint="eastAsia" w:ascii="宋体" w:hAnsi="宋体" w:eastAsia="宋体" w:cs="宋体"/>
          <w:b/>
          <w:bCs/>
          <w:color w:val="auto"/>
          <w:sz w:val="28"/>
          <w:szCs w:val="28"/>
          <w:vertAlign w:val="baseline"/>
          <w:lang w:val="en-US" w:eastAsia="zh-CN"/>
        </w:rPr>
      </w:pPr>
      <w:r>
        <w:rPr>
          <w:rFonts w:hint="eastAsia" w:ascii="宋体" w:hAnsi="宋体" w:eastAsia="宋体" w:cs="宋体"/>
          <w:b/>
          <w:bCs/>
          <w:color w:val="auto"/>
          <w:sz w:val="28"/>
          <w:szCs w:val="28"/>
          <w:vertAlign w:val="baseline"/>
          <w:lang w:val="en-US" w:eastAsia="zh-CN"/>
        </w:rPr>
        <w:t>鉴定工作流程信息</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jc w:val="center"/>
        <w:textAlignment w:val="auto"/>
        <w:rPr>
          <w:rFonts w:hint="eastAsia" w:ascii="宋体" w:hAnsi="宋体" w:eastAsia="宋体" w:cs="宋体"/>
          <w:b/>
          <w:bCs/>
          <w:color w:val="auto"/>
          <w:sz w:val="28"/>
          <w:szCs w:val="28"/>
          <w:vertAlign w:val="baseline"/>
          <w:lang w:val="en-US" w:eastAsia="zh-CN"/>
        </w:rPr>
      </w:pPr>
      <w:bookmarkStart w:id="1" w:name="_GoBack"/>
      <w:bookmarkEnd w:id="1"/>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3"/>
        <w:gridCol w:w="2742"/>
        <w:gridCol w:w="3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53"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jc w:val="center"/>
              <w:textAlignment w:val="auto"/>
              <w:rPr>
                <w:rFonts w:hint="default" w:ascii="宋体" w:hAnsi="宋体" w:eastAsia="宋体" w:cs="宋体"/>
                <w:b/>
                <w:bCs/>
                <w:color w:val="auto"/>
                <w:sz w:val="24"/>
                <w:szCs w:val="24"/>
                <w:vertAlign w:val="baseline"/>
                <w:lang w:val="en-US" w:eastAsia="zh-CN"/>
              </w:rPr>
            </w:pPr>
            <w:r>
              <w:rPr>
                <w:rFonts w:hint="eastAsia" w:ascii="宋体" w:hAnsi="宋体" w:eastAsia="宋体" w:cs="宋体"/>
                <w:b/>
                <w:bCs/>
                <w:color w:val="auto"/>
                <w:sz w:val="24"/>
                <w:szCs w:val="24"/>
                <w:vertAlign w:val="baseline"/>
                <w:lang w:val="en-US" w:eastAsia="zh-CN"/>
              </w:rPr>
              <w:t>序号</w:t>
            </w:r>
          </w:p>
        </w:tc>
        <w:tc>
          <w:tcPr>
            <w:tcW w:w="2742"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jc w:val="center"/>
              <w:textAlignment w:val="auto"/>
              <w:rPr>
                <w:rFonts w:hint="default" w:ascii="宋体" w:hAnsi="宋体" w:eastAsia="宋体" w:cs="宋体"/>
                <w:b/>
                <w:bCs/>
                <w:color w:val="auto"/>
                <w:sz w:val="24"/>
                <w:szCs w:val="24"/>
                <w:vertAlign w:val="baseline"/>
                <w:lang w:val="en-US" w:eastAsia="zh-CN"/>
              </w:rPr>
            </w:pPr>
            <w:r>
              <w:rPr>
                <w:rFonts w:hint="eastAsia" w:ascii="宋体" w:hAnsi="宋体" w:eastAsia="宋体" w:cs="宋体"/>
                <w:b/>
                <w:bCs/>
                <w:color w:val="auto"/>
                <w:sz w:val="24"/>
                <w:szCs w:val="24"/>
                <w:vertAlign w:val="baseline"/>
                <w:lang w:val="en-US" w:eastAsia="zh-CN"/>
              </w:rPr>
              <w:t>时间</w:t>
            </w:r>
          </w:p>
        </w:tc>
        <w:tc>
          <w:tcPr>
            <w:tcW w:w="3584"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jc w:val="center"/>
              <w:textAlignment w:val="auto"/>
              <w:rPr>
                <w:rFonts w:hint="default" w:ascii="宋体" w:hAnsi="宋体" w:eastAsia="宋体" w:cs="宋体"/>
                <w:b/>
                <w:bCs/>
                <w:color w:val="auto"/>
                <w:sz w:val="24"/>
                <w:szCs w:val="24"/>
                <w:vertAlign w:val="baseline"/>
                <w:lang w:val="en-US" w:eastAsia="zh-CN"/>
              </w:rPr>
            </w:pPr>
            <w:r>
              <w:rPr>
                <w:rFonts w:hint="eastAsia" w:ascii="宋体" w:hAnsi="宋体" w:eastAsia="宋体" w:cs="宋体"/>
                <w:b/>
                <w:bCs/>
                <w:color w:val="auto"/>
                <w:sz w:val="24"/>
                <w:szCs w:val="24"/>
                <w:vertAlign w:val="baseline"/>
                <w:lang w:val="en-US" w:eastAsia="zh-CN"/>
              </w:rPr>
              <w:t>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53"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jc w:val="center"/>
              <w:textAlignment w:val="auto"/>
              <w:rPr>
                <w:rFonts w:hint="default"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1</w:t>
            </w:r>
          </w:p>
        </w:tc>
        <w:tc>
          <w:tcPr>
            <w:tcW w:w="2742"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jc w:val="center"/>
              <w:textAlignment w:val="auto"/>
              <w:rPr>
                <w:rFonts w:hint="default"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 xml:space="preserve">   年  月  日</w:t>
            </w:r>
          </w:p>
        </w:tc>
        <w:tc>
          <w:tcPr>
            <w:tcW w:w="3584"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jc w:val="center"/>
              <w:textAlignment w:val="auto"/>
              <w:rPr>
                <w:rFonts w:hint="default" w:ascii="宋体" w:hAnsi="宋体" w:eastAsia="宋体" w:cs="宋体"/>
                <w:b w:val="0"/>
                <w:bCs/>
                <w:color w:val="auto"/>
                <w:sz w:val="24"/>
                <w:szCs w:val="24"/>
                <w:vertAlign w:val="baseline"/>
                <w:lang w:val="en-US" w:eastAsia="zh-CN"/>
              </w:rPr>
            </w:pPr>
            <w:r>
              <w:rPr>
                <w:rFonts w:asciiTheme="minorAscii" w:hAnsiTheme="minorEastAsia" w:eastAsiaTheme="minorEastAsia"/>
                <w:b w:val="0"/>
                <w:bCs/>
                <w:color w:val="auto"/>
                <w:kern w:val="24"/>
                <w:sz w:val="24"/>
                <w:szCs w:val="24"/>
              </w:rPr>
              <w:t>接受鉴定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53"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jc w:val="center"/>
              <w:textAlignment w:val="auto"/>
              <w:rPr>
                <w:rFonts w:hint="default"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2</w:t>
            </w:r>
          </w:p>
        </w:tc>
        <w:tc>
          <w:tcPr>
            <w:tcW w:w="2742"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jc w:val="center"/>
              <w:textAlignment w:val="auto"/>
              <w:rPr>
                <w:rFonts w:hint="default"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 xml:space="preserve">   年  月  日</w:t>
            </w:r>
          </w:p>
        </w:tc>
        <w:tc>
          <w:tcPr>
            <w:tcW w:w="3584"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jc w:val="center"/>
              <w:textAlignment w:val="auto"/>
              <w:rPr>
                <w:rFonts w:hint="default" w:ascii="宋体" w:hAnsi="宋体" w:eastAsia="宋体" w:cs="宋体"/>
                <w:b w:val="0"/>
                <w:bCs/>
                <w:color w:val="auto"/>
                <w:sz w:val="24"/>
                <w:szCs w:val="24"/>
                <w:vertAlign w:val="baseline"/>
                <w:lang w:val="en-US" w:eastAsia="zh-CN"/>
              </w:rPr>
            </w:pPr>
            <w:r>
              <w:rPr>
                <w:rFonts w:asciiTheme="minorAscii" w:hAnsiTheme="minorEastAsia" w:eastAsiaTheme="minorEastAsia"/>
                <w:b w:val="0"/>
                <w:bCs/>
                <w:color w:val="auto"/>
                <w:kern w:val="24"/>
                <w:sz w:val="24"/>
                <w:szCs w:val="24"/>
              </w:rPr>
              <w:t>鉴定</w:t>
            </w:r>
            <w:r>
              <w:rPr>
                <w:rFonts w:hint="eastAsia" w:asciiTheme="minorAscii" w:hAnsiTheme="minorEastAsia"/>
                <w:b w:val="0"/>
                <w:bCs/>
                <w:color w:val="auto"/>
                <w:kern w:val="24"/>
                <w:sz w:val="24"/>
                <w:szCs w:val="24"/>
                <w:lang w:eastAsia="zh-CN"/>
              </w:rPr>
              <w:t>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53"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jc w:val="center"/>
              <w:textAlignment w:val="auto"/>
              <w:rPr>
                <w:rFonts w:hint="default"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3</w:t>
            </w:r>
          </w:p>
        </w:tc>
        <w:tc>
          <w:tcPr>
            <w:tcW w:w="2742"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jc w:val="center"/>
              <w:textAlignment w:val="auto"/>
              <w:rPr>
                <w:rFonts w:hint="default" w:ascii="宋体" w:hAnsi="宋体" w:eastAsia="宋体" w:cs="宋体"/>
                <w:color w:val="auto"/>
                <w:kern w:val="2"/>
                <w:sz w:val="24"/>
                <w:szCs w:val="24"/>
                <w:vertAlign w:val="baseline"/>
                <w:lang w:val="en-US" w:eastAsia="zh-CN" w:bidi="ar-SA"/>
              </w:rPr>
            </w:pPr>
            <w:r>
              <w:rPr>
                <w:rFonts w:hint="eastAsia" w:ascii="宋体" w:hAnsi="宋体" w:eastAsia="宋体" w:cs="宋体"/>
                <w:color w:val="auto"/>
                <w:sz w:val="24"/>
                <w:szCs w:val="24"/>
                <w:vertAlign w:val="baseline"/>
                <w:lang w:val="en-US" w:eastAsia="zh-CN"/>
              </w:rPr>
              <w:t xml:space="preserve">   年  月  日</w:t>
            </w:r>
          </w:p>
        </w:tc>
        <w:tc>
          <w:tcPr>
            <w:tcW w:w="3584"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jc w:val="center"/>
              <w:textAlignment w:val="auto"/>
              <w:rPr>
                <w:rFonts w:hint="default" w:ascii="宋体" w:hAnsi="宋体" w:eastAsia="宋体" w:cs="宋体"/>
                <w:b w:val="0"/>
                <w:bCs/>
                <w:color w:val="auto"/>
                <w:sz w:val="24"/>
                <w:szCs w:val="24"/>
                <w:vertAlign w:val="baseline"/>
                <w:lang w:val="en-US" w:eastAsia="zh-CN"/>
              </w:rPr>
            </w:pPr>
            <w:r>
              <w:rPr>
                <w:rFonts w:hint="eastAsia" w:asciiTheme="minorAscii" w:hAnsiTheme="minorEastAsia"/>
                <w:b w:val="0"/>
                <w:bCs/>
                <w:color w:val="auto"/>
                <w:kern w:val="24"/>
                <w:sz w:val="24"/>
                <w:szCs w:val="24"/>
                <w:lang w:eastAsia="zh-CN"/>
              </w:rPr>
              <w:t>补充证据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53"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jc w:val="center"/>
              <w:textAlignment w:val="auto"/>
              <w:rPr>
                <w:rFonts w:hint="default"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4</w:t>
            </w:r>
          </w:p>
        </w:tc>
        <w:tc>
          <w:tcPr>
            <w:tcW w:w="2742"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jc w:val="center"/>
              <w:textAlignment w:val="auto"/>
              <w:rPr>
                <w:rFonts w:hint="default" w:ascii="宋体" w:hAnsi="宋体" w:eastAsia="宋体" w:cs="宋体"/>
                <w:color w:val="auto"/>
                <w:kern w:val="2"/>
                <w:sz w:val="24"/>
                <w:szCs w:val="24"/>
                <w:vertAlign w:val="baseline"/>
                <w:lang w:val="en-US" w:eastAsia="zh-CN" w:bidi="ar-SA"/>
              </w:rPr>
            </w:pPr>
            <w:r>
              <w:rPr>
                <w:rFonts w:hint="eastAsia" w:ascii="宋体" w:hAnsi="宋体" w:eastAsia="宋体" w:cs="宋体"/>
                <w:color w:val="auto"/>
                <w:sz w:val="24"/>
                <w:szCs w:val="24"/>
                <w:vertAlign w:val="baseline"/>
                <w:lang w:val="en-US" w:eastAsia="zh-CN"/>
              </w:rPr>
              <w:t xml:space="preserve">   年  月  日</w:t>
            </w:r>
          </w:p>
        </w:tc>
        <w:tc>
          <w:tcPr>
            <w:tcW w:w="3584" w:type="dxa"/>
            <w:vAlign w:val="center"/>
          </w:tcPr>
          <w:p>
            <w:pPr>
              <w:pStyle w:val="7"/>
              <w:keepNext w:val="0"/>
              <w:keepLines w:val="0"/>
              <w:pageBreakBefore w:val="0"/>
              <w:kinsoku/>
              <w:wordWrap/>
              <w:overflowPunct/>
              <w:topLinePunct w:val="0"/>
              <w:autoSpaceDE/>
              <w:autoSpaceDN/>
              <w:bidi w:val="0"/>
              <w:adjustRightInd/>
              <w:snapToGrid/>
              <w:spacing w:before="0" w:beforeAutospacing="0" w:after="0" w:afterAutospacing="0" w:line="360" w:lineRule="auto"/>
              <w:ind w:left="0"/>
              <w:jc w:val="center"/>
              <w:textAlignment w:val="top"/>
              <w:rPr>
                <w:rFonts w:hint="default" w:ascii="宋体" w:hAnsi="宋体" w:eastAsia="宋体" w:cs="宋体"/>
                <w:b w:val="0"/>
                <w:bCs/>
                <w:color w:val="auto"/>
                <w:sz w:val="24"/>
                <w:szCs w:val="24"/>
                <w:vertAlign w:val="baseline"/>
                <w:lang w:val="en-US" w:eastAsia="zh-CN"/>
              </w:rPr>
            </w:pPr>
            <w:r>
              <w:rPr>
                <w:rFonts w:hint="eastAsia" w:asciiTheme="minorAscii" w:hAnsiTheme="minorEastAsia"/>
                <w:b w:val="0"/>
                <w:bCs/>
                <w:color w:val="auto"/>
                <w:kern w:val="24"/>
                <w:sz w:val="24"/>
                <w:szCs w:val="24"/>
                <w:lang w:eastAsia="zh-CN"/>
              </w:rPr>
              <w:t>勘验现场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53"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jc w:val="center"/>
              <w:textAlignment w:val="auto"/>
              <w:rPr>
                <w:rFonts w:hint="default"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5</w:t>
            </w:r>
          </w:p>
        </w:tc>
        <w:tc>
          <w:tcPr>
            <w:tcW w:w="2742"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jc w:val="center"/>
              <w:textAlignment w:val="auto"/>
              <w:rPr>
                <w:rFonts w:hint="default" w:ascii="宋体" w:hAnsi="宋体" w:eastAsia="宋体" w:cs="宋体"/>
                <w:color w:val="auto"/>
                <w:kern w:val="2"/>
                <w:sz w:val="24"/>
                <w:szCs w:val="24"/>
                <w:vertAlign w:val="baseline"/>
                <w:lang w:val="en-US" w:eastAsia="zh-CN" w:bidi="ar-SA"/>
              </w:rPr>
            </w:pPr>
            <w:r>
              <w:rPr>
                <w:rFonts w:hint="eastAsia" w:ascii="宋体" w:hAnsi="宋体" w:eastAsia="宋体" w:cs="宋体"/>
                <w:color w:val="auto"/>
                <w:sz w:val="24"/>
                <w:szCs w:val="24"/>
                <w:vertAlign w:val="baseline"/>
                <w:lang w:val="en-US" w:eastAsia="zh-CN"/>
              </w:rPr>
              <w:t xml:space="preserve">   年  月  日</w:t>
            </w:r>
          </w:p>
        </w:tc>
        <w:tc>
          <w:tcPr>
            <w:tcW w:w="3584" w:type="dxa"/>
            <w:vAlign w:val="center"/>
          </w:tcPr>
          <w:p>
            <w:pPr>
              <w:pStyle w:val="7"/>
              <w:keepNext w:val="0"/>
              <w:keepLines w:val="0"/>
              <w:pageBreakBefore w:val="0"/>
              <w:kinsoku/>
              <w:wordWrap/>
              <w:overflowPunct/>
              <w:topLinePunct w:val="0"/>
              <w:autoSpaceDE/>
              <w:autoSpaceDN/>
              <w:bidi w:val="0"/>
              <w:adjustRightInd/>
              <w:snapToGrid/>
              <w:spacing w:before="0" w:beforeAutospacing="0" w:after="0" w:afterAutospacing="0" w:line="360" w:lineRule="auto"/>
              <w:ind w:left="0"/>
              <w:jc w:val="center"/>
              <w:textAlignment w:val="top"/>
              <w:rPr>
                <w:rFonts w:hint="default" w:ascii="宋体" w:hAnsi="宋体" w:eastAsia="宋体" w:cs="宋体"/>
                <w:b w:val="0"/>
                <w:bCs/>
                <w:color w:val="auto"/>
                <w:sz w:val="24"/>
                <w:szCs w:val="24"/>
                <w:vertAlign w:val="baseline"/>
                <w:lang w:val="en-US" w:eastAsia="zh-CN"/>
              </w:rPr>
            </w:pPr>
            <w:r>
              <w:rPr>
                <w:rFonts w:hint="eastAsia" w:asciiTheme="minorAscii" w:hAnsiTheme="minorEastAsia"/>
                <w:b w:val="0"/>
                <w:bCs/>
                <w:color w:val="auto"/>
                <w:kern w:val="24"/>
                <w:sz w:val="24"/>
                <w:szCs w:val="24"/>
                <w:lang w:eastAsia="zh-CN"/>
              </w:rPr>
              <w:t>组织核对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53"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jc w:val="center"/>
              <w:textAlignment w:val="auto"/>
              <w:rPr>
                <w:rFonts w:hint="default"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6</w:t>
            </w:r>
          </w:p>
        </w:tc>
        <w:tc>
          <w:tcPr>
            <w:tcW w:w="2742"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jc w:val="center"/>
              <w:textAlignment w:val="auto"/>
              <w:rPr>
                <w:rFonts w:hint="default" w:ascii="宋体" w:hAnsi="宋体" w:eastAsia="宋体" w:cs="宋体"/>
                <w:color w:val="auto"/>
                <w:kern w:val="2"/>
                <w:sz w:val="24"/>
                <w:szCs w:val="24"/>
                <w:vertAlign w:val="baseline"/>
                <w:lang w:val="en-US" w:eastAsia="zh-CN" w:bidi="ar-SA"/>
              </w:rPr>
            </w:pPr>
            <w:r>
              <w:rPr>
                <w:rFonts w:hint="eastAsia" w:ascii="宋体" w:hAnsi="宋体" w:eastAsia="宋体" w:cs="宋体"/>
                <w:color w:val="auto"/>
                <w:sz w:val="24"/>
                <w:szCs w:val="24"/>
                <w:vertAlign w:val="baseline"/>
                <w:lang w:val="en-US" w:eastAsia="zh-CN"/>
              </w:rPr>
              <w:t xml:space="preserve">   年  月  日</w:t>
            </w:r>
          </w:p>
        </w:tc>
        <w:tc>
          <w:tcPr>
            <w:tcW w:w="3584"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jc w:val="center"/>
              <w:textAlignment w:val="auto"/>
              <w:rPr>
                <w:rFonts w:hint="default" w:ascii="宋体" w:hAnsi="宋体" w:eastAsia="宋体" w:cs="宋体"/>
                <w:b w:val="0"/>
                <w:bCs/>
                <w:color w:val="auto"/>
                <w:sz w:val="24"/>
                <w:szCs w:val="24"/>
                <w:vertAlign w:val="baseline"/>
                <w:lang w:val="en-US" w:eastAsia="zh-CN"/>
              </w:rPr>
            </w:pPr>
            <w:r>
              <w:rPr>
                <w:rFonts w:hint="eastAsia" w:asciiTheme="minorAscii" w:hAnsiTheme="minorEastAsia"/>
                <w:b w:val="0"/>
                <w:bCs/>
                <w:color w:val="auto"/>
                <w:kern w:val="24"/>
                <w:sz w:val="24"/>
                <w:szCs w:val="24"/>
                <w:lang w:eastAsia="zh-CN"/>
              </w:rPr>
              <w:t>征求意见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53"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jc w:val="center"/>
              <w:textAlignment w:val="auto"/>
              <w:rPr>
                <w:rFonts w:hint="default"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7</w:t>
            </w:r>
          </w:p>
        </w:tc>
        <w:tc>
          <w:tcPr>
            <w:tcW w:w="2742"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jc w:val="center"/>
              <w:textAlignment w:val="auto"/>
              <w:rPr>
                <w:rFonts w:hint="default" w:ascii="宋体" w:hAnsi="宋体" w:eastAsia="宋体" w:cs="宋体"/>
                <w:color w:val="auto"/>
                <w:kern w:val="2"/>
                <w:sz w:val="24"/>
                <w:szCs w:val="24"/>
                <w:vertAlign w:val="baseline"/>
                <w:lang w:val="en-US" w:eastAsia="zh-CN" w:bidi="ar-SA"/>
              </w:rPr>
            </w:pPr>
            <w:r>
              <w:rPr>
                <w:rFonts w:hint="eastAsia" w:ascii="宋体" w:hAnsi="宋体" w:eastAsia="宋体" w:cs="宋体"/>
                <w:color w:val="auto"/>
                <w:sz w:val="24"/>
                <w:szCs w:val="24"/>
                <w:vertAlign w:val="baseline"/>
                <w:lang w:val="en-US" w:eastAsia="zh-CN"/>
              </w:rPr>
              <w:t xml:space="preserve">   年  月  日</w:t>
            </w:r>
          </w:p>
        </w:tc>
        <w:tc>
          <w:tcPr>
            <w:tcW w:w="3584"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jc w:val="center"/>
              <w:textAlignment w:val="auto"/>
              <w:rPr>
                <w:rFonts w:hint="default" w:ascii="宋体" w:hAnsi="宋体" w:eastAsia="宋体" w:cs="宋体"/>
                <w:b w:val="0"/>
                <w:bCs/>
                <w:color w:val="auto"/>
                <w:sz w:val="24"/>
                <w:szCs w:val="24"/>
                <w:vertAlign w:val="baseline"/>
                <w:lang w:val="en-US" w:eastAsia="zh-CN"/>
              </w:rPr>
            </w:pPr>
            <w:r>
              <w:rPr>
                <w:rFonts w:hint="eastAsia" w:asciiTheme="minorAscii" w:hAnsiTheme="minorEastAsia"/>
                <w:b w:val="0"/>
                <w:bCs/>
                <w:color w:val="auto"/>
                <w:kern w:val="24"/>
                <w:sz w:val="24"/>
                <w:szCs w:val="24"/>
                <w:lang w:eastAsia="zh-CN"/>
              </w:rPr>
              <w:t>回复质疑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53"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jc w:val="center"/>
              <w:textAlignment w:val="auto"/>
              <w:rPr>
                <w:rFonts w:hint="default"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8</w:t>
            </w:r>
          </w:p>
        </w:tc>
        <w:tc>
          <w:tcPr>
            <w:tcW w:w="2742"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jc w:val="center"/>
              <w:textAlignment w:val="auto"/>
              <w:rPr>
                <w:rFonts w:hint="default" w:ascii="宋体" w:hAnsi="宋体" w:eastAsia="宋体" w:cs="宋体"/>
                <w:color w:val="auto"/>
                <w:kern w:val="2"/>
                <w:sz w:val="24"/>
                <w:szCs w:val="24"/>
                <w:vertAlign w:val="baseline"/>
                <w:lang w:val="en-US" w:eastAsia="zh-CN" w:bidi="ar-SA"/>
              </w:rPr>
            </w:pPr>
            <w:r>
              <w:rPr>
                <w:rFonts w:hint="eastAsia" w:ascii="宋体" w:hAnsi="宋体" w:eastAsia="宋体" w:cs="宋体"/>
                <w:color w:val="auto"/>
                <w:sz w:val="24"/>
                <w:szCs w:val="24"/>
                <w:vertAlign w:val="baseline"/>
                <w:lang w:val="en-US" w:eastAsia="zh-CN"/>
              </w:rPr>
              <w:t xml:space="preserve">   年  月  日</w:t>
            </w:r>
          </w:p>
        </w:tc>
        <w:tc>
          <w:tcPr>
            <w:tcW w:w="3584"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jc w:val="center"/>
              <w:textAlignment w:val="auto"/>
              <w:rPr>
                <w:rFonts w:hint="default" w:ascii="宋体" w:hAnsi="宋体" w:eastAsia="宋体" w:cs="宋体"/>
                <w:b w:val="0"/>
                <w:bCs/>
                <w:color w:val="auto"/>
                <w:sz w:val="24"/>
                <w:szCs w:val="24"/>
                <w:vertAlign w:val="baseline"/>
                <w:lang w:val="en-US" w:eastAsia="zh-CN"/>
              </w:rPr>
            </w:pPr>
            <w:r>
              <w:rPr>
                <w:rFonts w:hint="eastAsia" w:asciiTheme="minorAscii" w:hAnsiTheme="minorEastAsia"/>
                <w:b w:val="0"/>
                <w:bCs/>
                <w:color w:val="auto"/>
                <w:kern w:val="24"/>
                <w:sz w:val="24"/>
                <w:szCs w:val="24"/>
                <w:lang w:eastAsia="zh-CN"/>
              </w:rPr>
              <w:t>正式意见书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53"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jc w:val="center"/>
              <w:textAlignment w:val="auto"/>
              <w:rPr>
                <w:rFonts w:hint="default" w:ascii="宋体" w:hAnsi="宋体" w:eastAsia="宋体" w:cs="宋体"/>
                <w:color w:val="auto"/>
                <w:sz w:val="24"/>
                <w:szCs w:val="24"/>
                <w:vertAlign w:val="baseline"/>
                <w:lang w:val="en-US" w:eastAsia="zh-CN"/>
              </w:rPr>
            </w:pPr>
          </w:p>
        </w:tc>
        <w:tc>
          <w:tcPr>
            <w:tcW w:w="2742"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jc w:val="center"/>
              <w:textAlignment w:val="auto"/>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w:t>
            </w:r>
          </w:p>
        </w:tc>
        <w:tc>
          <w:tcPr>
            <w:tcW w:w="3584" w:type="dxa"/>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jc w:val="center"/>
              <w:textAlignment w:val="auto"/>
              <w:rPr>
                <w:rFonts w:hint="default" w:asciiTheme="minorAscii" w:hAnsiTheme="minorEastAsia"/>
                <w:b w:val="0"/>
                <w:bCs/>
                <w:color w:val="auto"/>
                <w:kern w:val="24"/>
                <w:sz w:val="24"/>
                <w:szCs w:val="24"/>
                <w:lang w:val="en-US" w:eastAsia="zh-CN"/>
              </w:rPr>
            </w:pPr>
            <w:r>
              <w:rPr>
                <w:rFonts w:hint="eastAsia" w:ascii="宋体" w:hAnsi="宋体" w:eastAsia="宋体" w:cs="宋体"/>
                <w:b w:val="0"/>
                <w:bCs/>
                <w:color w:val="auto"/>
                <w:sz w:val="24"/>
                <w:szCs w:val="24"/>
                <w:vertAlign w:val="baseline"/>
                <w:lang w:val="en-US" w:eastAsia="zh-CN"/>
              </w:rPr>
              <w:t>……</w:t>
            </w:r>
          </w:p>
        </w:tc>
      </w:tr>
    </w:tbl>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hanging="720" w:hangingChars="300"/>
        <w:textAlignment w:val="auto"/>
        <w:rPr>
          <w:rFonts w:hint="eastAsia" w:ascii="宋体" w:hAnsi="宋体" w:eastAsia="宋体" w:cs="宋体"/>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hanging="720" w:hangingChars="300"/>
        <w:textAlignment w:val="auto"/>
        <w:rPr>
          <w:rFonts w:hint="eastAsia" w:ascii="宋体" w:hAnsi="宋体" w:eastAsia="宋体" w:cs="宋体"/>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hanging="720" w:hangingChars="3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备注：</w:t>
      </w:r>
      <w:r>
        <w:rPr>
          <w:rFonts w:hint="eastAsia" w:ascii="宋体" w:hAnsi="宋体" w:eastAsia="宋体" w:cs="宋体"/>
          <w:color w:val="auto"/>
          <w:kern w:val="2"/>
          <w:sz w:val="24"/>
          <w:szCs w:val="24"/>
          <w:lang w:val="en-US" w:eastAsia="zh-CN" w:bidi="ar-SA"/>
        </w:rPr>
        <w:t>以上为参照流程，根据项目的难易程度及复杂性，可据实增减内容、调整顺序。</w:t>
      </w:r>
    </w:p>
    <w:p>
      <w:pPr>
        <w:keepNext w:val="0"/>
        <w:keepLines w:val="0"/>
        <w:pageBreakBefore w:val="0"/>
        <w:kinsoku/>
        <w:wordWrap/>
        <w:overflowPunct/>
        <w:topLinePunct w:val="0"/>
        <w:autoSpaceDE/>
        <w:autoSpaceDN/>
        <w:bidi w:val="0"/>
        <w:adjustRightInd/>
        <w:snapToGrid/>
        <w:spacing w:beforeAutospacing="0" w:afterAutospacing="0" w:line="360" w:lineRule="auto"/>
        <w:ind w:left="0"/>
        <w:rPr>
          <w:rFonts w:hint="default" w:ascii="宋体" w:hAnsi="宋体" w:eastAsia="宋体" w:cs="宋体"/>
          <w:color w:val="auto"/>
          <w:sz w:val="28"/>
          <w:szCs w:val="28"/>
          <w:lang w:val="en-US" w:eastAsia="zh-CN"/>
        </w:rPr>
      </w:pPr>
    </w:p>
    <w:p>
      <w:pPr>
        <w:keepNext w:val="0"/>
        <w:keepLines w:val="0"/>
        <w:pageBreakBefore w:val="0"/>
        <w:kinsoku/>
        <w:wordWrap/>
        <w:overflowPunct/>
        <w:topLinePunct w:val="0"/>
        <w:autoSpaceDE/>
        <w:autoSpaceDN/>
        <w:bidi w:val="0"/>
        <w:adjustRightInd/>
        <w:snapToGrid/>
        <w:spacing w:beforeAutospacing="0" w:afterAutospacing="0" w:line="360" w:lineRule="auto"/>
        <w:ind w:left="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br w:type="page"/>
      </w:r>
    </w:p>
    <w:p>
      <w:pPr>
        <w:keepNext w:val="0"/>
        <w:keepLines w:val="0"/>
        <w:pageBreakBefore w:val="0"/>
        <w:kinsoku/>
        <w:wordWrap/>
        <w:overflowPunct/>
        <w:topLinePunct w:val="0"/>
        <w:autoSpaceDE/>
        <w:autoSpaceDN/>
        <w:bidi w:val="0"/>
        <w:adjustRightInd/>
        <w:snapToGrid/>
        <w:spacing w:beforeAutospacing="0" w:afterAutospacing="0" w:line="360" w:lineRule="auto"/>
        <w:ind w:left="0"/>
        <w:jc w:val="both"/>
        <w:textAlignment w:val="auto"/>
        <w:rPr>
          <w:rFonts w:hint="default" w:ascii="宋体" w:hAnsi="宋体" w:eastAsia="宋体" w:cs="宋体"/>
          <w:color w:val="auto"/>
          <w:sz w:val="28"/>
          <w:szCs w:val="28"/>
          <w:lang w:val="en-US" w:eastAsia="zh-CN"/>
        </w:rPr>
        <w:sectPr>
          <w:footerReference r:id="rId3" w:type="default"/>
          <w:pgSz w:w="11906" w:h="16838"/>
          <w:pgMar w:top="1440" w:right="1800" w:bottom="1440" w:left="1800" w:header="851" w:footer="1417" w:gutter="0"/>
          <w:cols w:space="0" w:num="1"/>
          <w:docGrid w:type="lines" w:linePitch="316" w:charSpace="0"/>
        </w:sectPr>
      </w:pPr>
    </w:p>
    <w:p>
      <w:pPr>
        <w:keepNext w:val="0"/>
        <w:keepLines w:val="0"/>
        <w:pageBreakBefore w:val="0"/>
        <w:kinsoku/>
        <w:wordWrap/>
        <w:overflowPunct/>
        <w:topLinePunct w:val="0"/>
        <w:autoSpaceDE/>
        <w:autoSpaceDN/>
        <w:bidi w:val="0"/>
        <w:adjustRightInd/>
        <w:snapToGrid/>
        <w:spacing w:beforeAutospacing="0" w:afterAutospacing="0" w:line="360" w:lineRule="auto"/>
        <w:ind w:left="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附表2</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jc w:val="center"/>
        <w:textAlignment w:val="auto"/>
        <w:rPr>
          <w:rFonts w:hint="eastAsia" w:ascii="宋体" w:hAnsi="宋体" w:eastAsia="宋体" w:cs="宋体"/>
          <w:b/>
          <w:bCs/>
          <w:color w:val="auto"/>
          <w:sz w:val="30"/>
          <w:szCs w:val="30"/>
          <w:lang w:val="en-US" w:eastAsia="zh-CN"/>
        </w:rPr>
      </w:pPr>
      <w:r>
        <w:rPr>
          <w:rFonts w:hint="eastAsia" w:ascii="宋体" w:hAnsi="宋体" w:eastAsia="宋体" w:cs="宋体"/>
          <w:b/>
          <w:bCs/>
          <w:color w:val="auto"/>
          <w:sz w:val="30"/>
          <w:szCs w:val="30"/>
          <w:lang w:val="en-US" w:eastAsia="zh-CN"/>
        </w:rPr>
        <w:t>选择性意见鉴定分析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jc w:val="center"/>
        <w:textAlignment w:val="auto"/>
        <w:rPr>
          <w:rFonts w:hint="eastAsia" w:ascii="宋体" w:hAnsi="宋体" w:eastAsia="宋体" w:cs="宋体"/>
          <w:b/>
          <w:bCs/>
          <w:color w:val="auto"/>
          <w:sz w:val="30"/>
          <w:szCs w:val="30"/>
          <w:lang w:val="en-US" w:eastAsia="zh-CN"/>
        </w:rPr>
      </w:pPr>
    </w:p>
    <w:tbl>
      <w:tblPr>
        <w:tblStyle w:val="9"/>
        <w:tblW w:w="1397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45"/>
        <w:gridCol w:w="1592"/>
        <w:gridCol w:w="1740"/>
        <w:gridCol w:w="1143"/>
        <w:gridCol w:w="1190"/>
        <w:gridCol w:w="1292"/>
        <w:gridCol w:w="657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2" w:hRule="atLeast"/>
        </w:trPr>
        <w:tc>
          <w:tcPr>
            <w:tcW w:w="4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jc w:val="center"/>
              <w:textAlignment w:val="center"/>
              <w:rPr>
                <w:rFonts w:hint="eastAsia" w:ascii="宋体" w:hAnsi="宋体" w:eastAsia="宋体" w:cs="宋体"/>
                <w:b/>
                <w:bCs/>
                <w:i w:val="0"/>
                <w:iCs w:val="0"/>
                <w:color w:val="auto"/>
                <w:sz w:val="28"/>
                <w:szCs w:val="28"/>
                <w:u w:val="none"/>
              </w:rPr>
            </w:pPr>
            <w:r>
              <w:rPr>
                <w:rFonts w:hint="eastAsia" w:ascii="宋体" w:hAnsi="宋体" w:eastAsia="宋体" w:cs="宋体"/>
                <w:b/>
                <w:bCs/>
                <w:i w:val="0"/>
                <w:iCs w:val="0"/>
                <w:color w:val="auto"/>
                <w:kern w:val="0"/>
                <w:sz w:val="28"/>
                <w:szCs w:val="28"/>
                <w:u w:val="none"/>
                <w:lang w:val="en-US" w:eastAsia="zh-CN" w:bidi="ar"/>
              </w:rPr>
              <w:t>序号</w:t>
            </w:r>
          </w:p>
        </w:tc>
        <w:tc>
          <w:tcPr>
            <w:tcW w:w="566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jc w:val="center"/>
              <w:textAlignment w:val="center"/>
              <w:rPr>
                <w:rFonts w:hint="eastAsia" w:ascii="宋体" w:hAnsi="宋体" w:eastAsia="宋体" w:cs="宋体"/>
                <w:b/>
                <w:bCs/>
                <w:i w:val="0"/>
                <w:iCs w:val="0"/>
                <w:color w:val="auto"/>
                <w:sz w:val="28"/>
                <w:szCs w:val="28"/>
                <w:u w:val="none"/>
              </w:rPr>
            </w:pPr>
            <w:r>
              <w:rPr>
                <w:rFonts w:hint="eastAsia" w:ascii="宋体" w:hAnsi="宋体" w:eastAsia="宋体" w:cs="宋体"/>
                <w:b/>
                <w:bCs/>
                <w:i w:val="0"/>
                <w:iCs w:val="0"/>
                <w:color w:val="auto"/>
                <w:kern w:val="0"/>
                <w:sz w:val="28"/>
                <w:szCs w:val="28"/>
                <w:u w:val="none"/>
                <w:lang w:val="en-US" w:eastAsia="zh-CN" w:bidi="ar"/>
              </w:rPr>
              <w:t>争议事项</w:t>
            </w:r>
          </w:p>
        </w:tc>
        <w:tc>
          <w:tcPr>
            <w:tcW w:w="12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jc w:val="center"/>
              <w:textAlignment w:val="center"/>
              <w:rPr>
                <w:rFonts w:hint="eastAsia" w:ascii="宋体" w:hAnsi="宋体" w:eastAsia="宋体" w:cs="宋体"/>
                <w:b/>
                <w:bCs/>
                <w:i w:val="0"/>
                <w:iCs w:val="0"/>
                <w:color w:val="auto"/>
                <w:kern w:val="0"/>
                <w:sz w:val="28"/>
                <w:szCs w:val="28"/>
                <w:u w:val="none"/>
                <w:lang w:val="en-US" w:eastAsia="zh-CN" w:bidi="ar"/>
              </w:rPr>
            </w:pPr>
            <w:r>
              <w:rPr>
                <w:rFonts w:hint="eastAsia" w:ascii="宋体" w:hAnsi="宋体" w:eastAsia="宋体" w:cs="宋体"/>
                <w:b/>
                <w:bCs/>
                <w:i w:val="0"/>
                <w:iCs w:val="0"/>
                <w:color w:val="auto"/>
                <w:kern w:val="0"/>
                <w:sz w:val="28"/>
                <w:szCs w:val="28"/>
                <w:u w:val="none"/>
                <w:lang w:val="en-US" w:eastAsia="zh-CN" w:bidi="ar"/>
              </w:rPr>
              <w:t>意见</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jc w:val="center"/>
              <w:textAlignment w:val="center"/>
              <w:rPr>
                <w:rFonts w:hint="eastAsia" w:ascii="宋体" w:hAnsi="宋体" w:eastAsia="宋体" w:cs="宋体"/>
                <w:b/>
                <w:bCs/>
                <w:i w:val="0"/>
                <w:iCs w:val="0"/>
                <w:color w:val="auto"/>
                <w:sz w:val="28"/>
                <w:szCs w:val="28"/>
                <w:u w:val="none"/>
              </w:rPr>
            </w:pPr>
            <w:r>
              <w:rPr>
                <w:rFonts w:hint="eastAsia" w:ascii="宋体" w:hAnsi="宋体" w:eastAsia="宋体" w:cs="宋体"/>
                <w:b/>
                <w:bCs/>
                <w:i w:val="0"/>
                <w:iCs w:val="0"/>
                <w:color w:val="auto"/>
                <w:kern w:val="0"/>
                <w:sz w:val="28"/>
                <w:szCs w:val="28"/>
                <w:u w:val="none"/>
                <w:lang w:val="en-US" w:eastAsia="zh-CN" w:bidi="ar"/>
              </w:rPr>
              <w:t>分类</w:t>
            </w:r>
          </w:p>
        </w:tc>
        <w:tc>
          <w:tcPr>
            <w:tcW w:w="65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jc w:val="center"/>
              <w:textAlignment w:val="center"/>
              <w:rPr>
                <w:rFonts w:hint="eastAsia" w:ascii="宋体" w:hAnsi="宋体" w:eastAsia="宋体" w:cs="宋体"/>
                <w:b/>
                <w:bCs/>
                <w:i w:val="0"/>
                <w:iCs w:val="0"/>
                <w:color w:val="auto"/>
                <w:sz w:val="28"/>
                <w:szCs w:val="28"/>
                <w:u w:val="none"/>
              </w:rPr>
            </w:pPr>
            <w:r>
              <w:rPr>
                <w:rFonts w:hint="eastAsia" w:ascii="宋体" w:hAnsi="宋体" w:eastAsia="宋体" w:cs="宋体"/>
                <w:b/>
                <w:bCs/>
                <w:i w:val="0"/>
                <w:iCs w:val="0"/>
                <w:color w:val="auto"/>
                <w:kern w:val="0"/>
                <w:sz w:val="28"/>
                <w:szCs w:val="28"/>
                <w:u w:val="none"/>
                <w:lang w:val="en-US" w:eastAsia="zh-CN" w:bidi="ar"/>
              </w:rPr>
              <w:t>简要分析说明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3" w:hRule="atLeast"/>
        </w:trPr>
        <w:tc>
          <w:tcPr>
            <w:tcW w:w="445" w:type="dxa"/>
            <w:vMerge w:val="continue"/>
            <w:tcBorders>
              <w:top w:val="single" w:color="000000" w:sz="4" w:space="0"/>
              <w:left w:val="single" w:color="000000" w:sz="4" w:space="0"/>
              <w:bottom w:val="single" w:color="000000" w:sz="4" w:space="0"/>
              <w:right w:val="single" w:color="000000" w:sz="4" w:space="0"/>
            </w:tcBorders>
            <w:shd w:val="clear" w:color="auto" w:fill="BFBFBF"/>
            <w:vAlign w:val="center"/>
          </w:tcPr>
          <w:p>
            <w:pPr>
              <w:keepNext w:val="0"/>
              <w:keepLines w:val="0"/>
              <w:pageBreakBefore w:val="0"/>
              <w:kinsoku/>
              <w:wordWrap/>
              <w:overflowPunct/>
              <w:topLinePunct w:val="0"/>
              <w:autoSpaceDE/>
              <w:autoSpaceDN/>
              <w:bidi w:val="0"/>
              <w:adjustRightInd/>
              <w:snapToGrid/>
              <w:spacing w:beforeAutospacing="0" w:afterAutospacing="0" w:line="360" w:lineRule="auto"/>
              <w:ind w:left="0"/>
              <w:jc w:val="center"/>
              <w:rPr>
                <w:rFonts w:hint="eastAsia" w:ascii="宋体" w:hAnsi="宋体" w:eastAsia="宋体" w:cs="宋体"/>
                <w:b/>
                <w:bCs/>
                <w:i w:val="0"/>
                <w:iCs w:val="0"/>
                <w:color w:val="auto"/>
                <w:sz w:val="18"/>
                <w:szCs w:val="18"/>
                <w:u w:val="none"/>
              </w:rPr>
            </w:pPr>
          </w:p>
        </w:tc>
        <w:tc>
          <w:tcPr>
            <w:tcW w:w="159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事件</w:t>
            </w:r>
          </w:p>
        </w:tc>
        <w:tc>
          <w:tcPr>
            <w:tcW w:w="17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内容</w:t>
            </w:r>
          </w:p>
        </w:tc>
        <w:tc>
          <w:tcPr>
            <w:tcW w:w="114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jc w:val="center"/>
              <w:textAlignment w:val="center"/>
              <w:rPr>
                <w:rFonts w:hint="eastAsia" w:ascii="宋体" w:hAnsi="宋体" w:eastAsia="宋体" w:cs="宋体"/>
                <w:b/>
                <w:bCs/>
                <w:i w:val="0"/>
                <w:iCs w:val="0"/>
                <w:color w:val="auto"/>
                <w:kern w:val="0"/>
                <w:sz w:val="24"/>
                <w:szCs w:val="24"/>
                <w:u w:val="none"/>
                <w:lang w:val="en-US" w:eastAsia="zh-CN" w:bidi="ar"/>
              </w:rPr>
            </w:pPr>
            <w:r>
              <w:rPr>
                <w:rFonts w:hint="eastAsia" w:ascii="宋体" w:hAnsi="宋体" w:eastAsia="宋体" w:cs="宋体"/>
                <w:b/>
                <w:bCs/>
                <w:i w:val="0"/>
                <w:iCs w:val="0"/>
                <w:color w:val="auto"/>
                <w:kern w:val="0"/>
                <w:sz w:val="24"/>
                <w:szCs w:val="24"/>
                <w:u w:val="none"/>
                <w:lang w:val="en-US" w:eastAsia="zh-CN" w:bidi="ar"/>
              </w:rPr>
              <w:t>诉求</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金额</w:t>
            </w:r>
            <w:r>
              <w:rPr>
                <w:rFonts w:hint="eastAsia" w:ascii="宋体" w:hAnsi="宋体" w:eastAsia="宋体" w:cs="宋体"/>
                <w:b/>
                <w:bCs/>
                <w:i w:val="0"/>
                <w:iCs w:val="0"/>
                <w:color w:val="auto"/>
                <w:kern w:val="0"/>
                <w:sz w:val="24"/>
                <w:szCs w:val="24"/>
                <w:u w:val="none"/>
                <w:lang w:val="en-US" w:eastAsia="zh-CN" w:bidi="ar"/>
              </w:rPr>
              <w:br w:type="textWrapping"/>
            </w:r>
            <w:r>
              <w:rPr>
                <w:rFonts w:hint="eastAsia" w:ascii="宋体" w:hAnsi="宋体" w:eastAsia="宋体" w:cs="宋体"/>
                <w:b/>
                <w:bCs/>
                <w:i w:val="0"/>
                <w:iCs w:val="0"/>
                <w:color w:val="auto"/>
                <w:kern w:val="0"/>
                <w:sz w:val="24"/>
                <w:szCs w:val="24"/>
                <w:u w:val="none"/>
                <w:lang w:val="en-US" w:eastAsia="zh-CN" w:bidi="ar"/>
              </w:rPr>
              <w:t>（元）</w:t>
            </w:r>
          </w:p>
        </w:tc>
        <w:tc>
          <w:tcPr>
            <w:tcW w:w="11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鉴定金额</w:t>
            </w:r>
            <w:r>
              <w:rPr>
                <w:rFonts w:hint="eastAsia" w:ascii="宋体" w:hAnsi="宋体" w:eastAsia="宋体" w:cs="宋体"/>
                <w:b/>
                <w:bCs/>
                <w:i w:val="0"/>
                <w:iCs w:val="0"/>
                <w:color w:val="auto"/>
                <w:kern w:val="0"/>
                <w:sz w:val="24"/>
                <w:szCs w:val="24"/>
                <w:u w:val="none"/>
                <w:lang w:val="en-US" w:eastAsia="zh-CN" w:bidi="ar"/>
              </w:rPr>
              <w:br w:type="textWrapping"/>
            </w:r>
            <w:r>
              <w:rPr>
                <w:rFonts w:hint="eastAsia" w:ascii="宋体" w:hAnsi="宋体" w:eastAsia="宋体" w:cs="宋体"/>
                <w:b/>
                <w:bCs/>
                <w:i w:val="0"/>
                <w:iCs w:val="0"/>
                <w:color w:val="auto"/>
                <w:kern w:val="0"/>
                <w:sz w:val="24"/>
                <w:szCs w:val="24"/>
                <w:u w:val="none"/>
                <w:lang w:val="en-US" w:eastAsia="zh-CN" w:bidi="ar"/>
              </w:rPr>
              <w:t>（元）</w:t>
            </w: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BFBFBF"/>
            <w:vAlign w:val="center"/>
          </w:tcPr>
          <w:p>
            <w:pPr>
              <w:keepNext w:val="0"/>
              <w:keepLines w:val="0"/>
              <w:pageBreakBefore w:val="0"/>
              <w:kinsoku/>
              <w:wordWrap/>
              <w:overflowPunct/>
              <w:topLinePunct w:val="0"/>
              <w:autoSpaceDE/>
              <w:autoSpaceDN/>
              <w:bidi w:val="0"/>
              <w:adjustRightInd/>
              <w:snapToGrid/>
              <w:spacing w:beforeAutospacing="0" w:afterAutospacing="0" w:line="360" w:lineRule="auto"/>
              <w:ind w:left="0"/>
              <w:jc w:val="center"/>
              <w:rPr>
                <w:rFonts w:hint="eastAsia" w:ascii="宋体" w:hAnsi="宋体" w:eastAsia="宋体" w:cs="宋体"/>
                <w:b/>
                <w:bCs/>
                <w:i w:val="0"/>
                <w:iCs w:val="0"/>
                <w:color w:val="auto"/>
                <w:sz w:val="18"/>
                <w:szCs w:val="18"/>
                <w:u w:val="none"/>
              </w:rPr>
            </w:pPr>
          </w:p>
        </w:tc>
        <w:tc>
          <w:tcPr>
            <w:tcW w:w="65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beforeAutospacing="0" w:afterAutospacing="0" w:line="360" w:lineRule="auto"/>
              <w:ind w:left="0"/>
              <w:jc w:val="center"/>
              <w:rPr>
                <w:rFonts w:hint="eastAsia" w:ascii="宋体" w:hAnsi="宋体" w:eastAsia="宋体" w:cs="宋体"/>
                <w:b/>
                <w:bCs/>
                <w:i w:val="0"/>
                <w:iCs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8" w:hRule="atLeast"/>
        </w:trPr>
        <w:tc>
          <w:tcPr>
            <w:tcW w:w="44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15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如：施工签证单001第0条</w:t>
            </w:r>
          </w:p>
        </w:tc>
        <w:tc>
          <w:tcPr>
            <w:tcW w:w="17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关于某某室高度调整相关事宜</w:t>
            </w:r>
          </w:p>
        </w:tc>
        <w:tc>
          <w:tcPr>
            <w:tcW w:w="114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10400.00</w:t>
            </w: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4662.00</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选择性</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意见A</w:t>
            </w:r>
          </w:p>
        </w:tc>
        <w:tc>
          <w:tcPr>
            <w:tcW w:w="6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根据施工签证单001签署意见，第4条计人工20工日计算（考虑材料损失已折入签署工日）。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5" w:hRule="atLeast"/>
        </w:trPr>
        <w:tc>
          <w:tcPr>
            <w:tcW w:w="44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Autospacing="0" w:line="360" w:lineRule="auto"/>
              <w:ind w:left="0"/>
              <w:jc w:val="center"/>
              <w:rPr>
                <w:rFonts w:hint="eastAsia" w:ascii="宋体" w:hAnsi="宋体" w:eastAsia="宋体" w:cs="宋体"/>
                <w:i w:val="0"/>
                <w:iCs w:val="0"/>
                <w:color w:val="auto"/>
                <w:sz w:val="18"/>
                <w:szCs w:val="18"/>
                <w:u w:val="none"/>
              </w:rPr>
            </w:pPr>
          </w:p>
        </w:tc>
        <w:tc>
          <w:tcPr>
            <w:tcW w:w="15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beforeAutospacing="0" w:afterAutospacing="0" w:line="360" w:lineRule="auto"/>
              <w:ind w:left="0"/>
              <w:jc w:val="left"/>
              <w:rPr>
                <w:rFonts w:hint="eastAsia" w:ascii="宋体" w:hAnsi="宋体" w:eastAsia="宋体" w:cs="宋体"/>
                <w:i w:val="0"/>
                <w:iCs w:val="0"/>
                <w:color w:val="auto"/>
                <w:sz w:val="24"/>
                <w:szCs w:val="24"/>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beforeAutospacing="0" w:afterAutospacing="0" w:line="360" w:lineRule="auto"/>
              <w:ind w:left="0"/>
              <w:jc w:val="left"/>
              <w:rPr>
                <w:rFonts w:hint="eastAsia" w:ascii="宋体" w:hAnsi="宋体" w:eastAsia="宋体" w:cs="宋体"/>
                <w:i w:val="0"/>
                <w:iCs w:val="0"/>
                <w:color w:val="auto"/>
                <w:sz w:val="24"/>
                <w:szCs w:val="24"/>
                <w:u w:val="none"/>
              </w:rPr>
            </w:pPr>
          </w:p>
        </w:tc>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Autospacing="0" w:line="360" w:lineRule="auto"/>
              <w:ind w:left="0"/>
              <w:jc w:val="center"/>
              <w:rPr>
                <w:rFonts w:hint="eastAsia" w:ascii="宋体" w:hAnsi="宋体" w:eastAsia="宋体" w:cs="宋体"/>
                <w:i w:val="0"/>
                <w:iCs w:val="0"/>
                <w:color w:val="auto"/>
                <w:sz w:val="24"/>
                <w:szCs w:val="24"/>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4795.63</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选择性</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意见B</w:t>
            </w:r>
          </w:p>
        </w:tc>
        <w:tc>
          <w:tcPr>
            <w:tcW w:w="6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已完成隔板制作安装费用按投标价计算，拆除费用套用浙江省2010定额计算。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5" w:hRule="atLeast"/>
        </w:trPr>
        <w:tc>
          <w:tcPr>
            <w:tcW w:w="4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Autospacing="0" w:line="360" w:lineRule="auto"/>
              <w:ind w:left="0"/>
              <w:jc w:val="center"/>
              <w:rPr>
                <w:rFonts w:hint="eastAsia" w:ascii="宋体" w:hAnsi="宋体" w:eastAsia="宋体" w:cs="宋体"/>
                <w:i w:val="0"/>
                <w:iCs w:val="0"/>
                <w:color w:val="auto"/>
                <w:sz w:val="18"/>
                <w:szCs w:val="18"/>
                <w:u w:val="none"/>
                <w:lang w:val="en-US" w:eastAsia="zh-CN"/>
              </w:rPr>
            </w:pPr>
            <w:r>
              <w:rPr>
                <w:rFonts w:hint="eastAsia" w:ascii="宋体" w:hAnsi="宋体" w:eastAsia="宋体" w:cs="宋体"/>
                <w:i w:val="0"/>
                <w:iCs w:val="0"/>
                <w:color w:val="auto"/>
                <w:sz w:val="18"/>
                <w:szCs w:val="18"/>
                <w:u w:val="none"/>
                <w:lang w:val="en-US" w:eastAsia="zh-CN"/>
              </w:rPr>
              <w:t>2</w:t>
            </w:r>
          </w:p>
        </w:tc>
        <w:tc>
          <w:tcPr>
            <w:tcW w:w="15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beforeAutospacing="0" w:afterAutospacing="0" w:line="360" w:lineRule="auto"/>
              <w:ind w:left="0"/>
              <w:jc w:val="left"/>
              <w:rPr>
                <w:rFonts w:hint="eastAsia" w:ascii="宋体" w:hAnsi="宋体" w:eastAsia="宋体" w:cs="宋体"/>
                <w:i w:val="0"/>
                <w:iCs w:val="0"/>
                <w:color w:val="auto"/>
                <w:sz w:val="18"/>
                <w:szCs w:val="18"/>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beforeAutospacing="0" w:afterAutospacing="0" w:line="360" w:lineRule="auto"/>
              <w:ind w:left="0"/>
              <w:jc w:val="left"/>
              <w:rPr>
                <w:rFonts w:hint="eastAsia" w:ascii="宋体" w:hAnsi="宋体" w:eastAsia="宋体" w:cs="宋体"/>
                <w:i w:val="0"/>
                <w:iCs w:val="0"/>
                <w:color w:val="auto"/>
                <w:sz w:val="18"/>
                <w:szCs w:val="18"/>
                <w:u w:val="none"/>
              </w:rPr>
            </w:pPr>
          </w:p>
        </w:tc>
        <w:tc>
          <w:tcPr>
            <w:tcW w:w="11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Autospacing="0" w:line="360" w:lineRule="auto"/>
              <w:ind w:left="0"/>
              <w:jc w:val="center"/>
              <w:rPr>
                <w:rFonts w:hint="eastAsia" w:ascii="宋体" w:hAnsi="宋体" w:eastAsia="宋体" w:cs="宋体"/>
                <w:i w:val="0"/>
                <w:iCs w:val="0"/>
                <w:color w:val="auto"/>
                <w:sz w:val="18"/>
                <w:szCs w:val="18"/>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jc w:val="center"/>
              <w:textAlignment w:val="center"/>
              <w:rPr>
                <w:rFonts w:hint="eastAsia" w:ascii="宋体" w:hAnsi="宋体" w:eastAsia="宋体" w:cs="宋体"/>
                <w:i w:val="0"/>
                <w:iCs w:val="0"/>
                <w:color w:val="auto"/>
                <w:kern w:val="0"/>
                <w:sz w:val="18"/>
                <w:szCs w:val="18"/>
                <w:u w:val="none"/>
                <w:lang w:val="en-US" w:eastAsia="zh-CN" w:bidi="ar"/>
              </w:rPr>
            </w:pP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jc w:val="center"/>
              <w:textAlignment w:val="center"/>
              <w:rPr>
                <w:rFonts w:hint="eastAsia" w:ascii="宋体" w:hAnsi="宋体" w:eastAsia="宋体" w:cs="宋体"/>
                <w:i w:val="0"/>
                <w:iCs w:val="0"/>
                <w:color w:val="auto"/>
                <w:kern w:val="0"/>
                <w:sz w:val="18"/>
                <w:szCs w:val="18"/>
                <w:u w:val="none"/>
                <w:lang w:val="en-US" w:eastAsia="zh-CN" w:bidi="ar"/>
              </w:rPr>
            </w:pPr>
          </w:p>
        </w:tc>
        <w:tc>
          <w:tcPr>
            <w:tcW w:w="6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jc w:val="left"/>
              <w:textAlignment w:val="center"/>
              <w:rPr>
                <w:rFonts w:hint="eastAsia" w:ascii="宋体" w:hAnsi="宋体" w:eastAsia="宋体" w:cs="宋体"/>
                <w:i w:val="0"/>
                <w:iCs w:val="0"/>
                <w:color w:val="auto"/>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5" w:hRule="atLeast"/>
        </w:trPr>
        <w:tc>
          <w:tcPr>
            <w:tcW w:w="4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Autospacing="0" w:line="360" w:lineRule="auto"/>
              <w:ind w:left="0"/>
              <w:jc w:val="center"/>
              <w:rPr>
                <w:rFonts w:hint="eastAsia" w:ascii="宋体" w:hAnsi="宋体" w:eastAsia="宋体" w:cs="宋体"/>
                <w:i w:val="0"/>
                <w:iCs w:val="0"/>
                <w:color w:val="auto"/>
                <w:sz w:val="18"/>
                <w:szCs w:val="18"/>
                <w:u w:val="none"/>
              </w:rPr>
            </w:pPr>
          </w:p>
        </w:tc>
        <w:tc>
          <w:tcPr>
            <w:tcW w:w="15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beforeAutospacing="0" w:afterAutospacing="0" w:line="360" w:lineRule="auto"/>
              <w:ind w:left="0"/>
              <w:jc w:val="left"/>
              <w:rPr>
                <w:rFonts w:hint="eastAsia" w:ascii="宋体" w:hAnsi="宋体" w:eastAsia="宋体" w:cs="宋体"/>
                <w:i w:val="0"/>
                <w:iCs w:val="0"/>
                <w:color w:val="auto"/>
                <w:sz w:val="18"/>
                <w:szCs w:val="18"/>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beforeAutospacing="0" w:afterAutospacing="0" w:line="360" w:lineRule="auto"/>
              <w:ind w:left="0"/>
              <w:jc w:val="left"/>
              <w:rPr>
                <w:rFonts w:hint="eastAsia" w:ascii="宋体" w:hAnsi="宋体" w:eastAsia="宋体" w:cs="宋体"/>
                <w:i w:val="0"/>
                <w:iCs w:val="0"/>
                <w:color w:val="auto"/>
                <w:sz w:val="18"/>
                <w:szCs w:val="18"/>
                <w:u w:val="none"/>
              </w:rPr>
            </w:pPr>
          </w:p>
        </w:tc>
        <w:tc>
          <w:tcPr>
            <w:tcW w:w="11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beforeAutospacing="0" w:afterAutospacing="0" w:line="360" w:lineRule="auto"/>
              <w:ind w:left="0"/>
              <w:jc w:val="center"/>
              <w:rPr>
                <w:rFonts w:hint="eastAsia" w:ascii="宋体" w:hAnsi="宋体" w:eastAsia="宋体" w:cs="宋体"/>
                <w:i w:val="0"/>
                <w:iCs w:val="0"/>
                <w:color w:val="auto"/>
                <w:sz w:val="18"/>
                <w:szCs w:val="18"/>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jc w:val="center"/>
              <w:textAlignment w:val="center"/>
              <w:rPr>
                <w:rFonts w:hint="eastAsia" w:ascii="宋体" w:hAnsi="宋体" w:eastAsia="宋体" w:cs="宋体"/>
                <w:i w:val="0"/>
                <w:iCs w:val="0"/>
                <w:color w:val="auto"/>
                <w:kern w:val="0"/>
                <w:sz w:val="18"/>
                <w:szCs w:val="18"/>
                <w:u w:val="none"/>
                <w:lang w:val="en-US" w:eastAsia="zh-CN" w:bidi="ar"/>
              </w:rPr>
            </w:pP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jc w:val="center"/>
              <w:textAlignment w:val="center"/>
              <w:rPr>
                <w:rFonts w:hint="eastAsia" w:ascii="宋体" w:hAnsi="宋体" w:eastAsia="宋体" w:cs="宋体"/>
                <w:i w:val="0"/>
                <w:iCs w:val="0"/>
                <w:color w:val="auto"/>
                <w:kern w:val="0"/>
                <w:sz w:val="18"/>
                <w:szCs w:val="18"/>
                <w:u w:val="none"/>
                <w:lang w:val="en-US" w:eastAsia="zh-CN" w:bidi="ar"/>
              </w:rPr>
            </w:pPr>
          </w:p>
        </w:tc>
        <w:tc>
          <w:tcPr>
            <w:tcW w:w="6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jc w:val="left"/>
              <w:textAlignment w:val="center"/>
              <w:rPr>
                <w:rFonts w:hint="eastAsia" w:ascii="宋体" w:hAnsi="宋体" w:eastAsia="宋体" w:cs="宋体"/>
                <w:i w:val="0"/>
                <w:iCs w:val="0"/>
                <w:color w:val="auto"/>
                <w:kern w:val="0"/>
                <w:sz w:val="18"/>
                <w:szCs w:val="18"/>
                <w:u w:val="none"/>
                <w:lang w:val="en-US" w:eastAsia="zh-CN" w:bidi="ar"/>
              </w:rPr>
            </w:pPr>
          </w:p>
        </w:tc>
      </w:tr>
    </w:tbl>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备注：表中内容仅为示例，请据实填写。</w:t>
      </w:r>
    </w:p>
    <w:sectPr>
      <w:pgSz w:w="16838" w:h="11906" w:orient="landscape"/>
      <w:pgMar w:top="1803" w:right="1440" w:bottom="1803" w:left="1440" w:header="851" w:footer="1417"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embedRegular r:id="rId1" w:fontKey="{95BC50A3-D8DA-42F1-A329-C435D999DF9C}"/>
  </w:font>
  <w:font w:name="微软雅黑">
    <w:panose1 w:val="020B0503020204020204"/>
    <w:charset w:val="86"/>
    <w:family w:val="auto"/>
    <w:pitch w:val="default"/>
    <w:sig w:usb0="80000287" w:usb1="2ACF3C50" w:usb2="00000016" w:usb3="00000000" w:csb0="0004001F" w:csb1="00000000"/>
    <w:embedRegular r:id="rId2" w:fontKey="{67E04A08-10F0-490C-801E-C2050B2B9EB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Y5ZjEwNzRkYzRmMjU4MjE4ZGRhMzMwNGQ3MmUwZWYifQ=="/>
  </w:docVars>
  <w:rsids>
    <w:rsidRoot w:val="00E3039E"/>
    <w:rsid w:val="00145C0B"/>
    <w:rsid w:val="00172DA9"/>
    <w:rsid w:val="0019118A"/>
    <w:rsid w:val="001C5EFA"/>
    <w:rsid w:val="001D4B1F"/>
    <w:rsid w:val="00247500"/>
    <w:rsid w:val="003548B3"/>
    <w:rsid w:val="0038055D"/>
    <w:rsid w:val="003A6E24"/>
    <w:rsid w:val="004144CC"/>
    <w:rsid w:val="004B521E"/>
    <w:rsid w:val="004E63F2"/>
    <w:rsid w:val="004E6A94"/>
    <w:rsid w:val="00551622"/>
    <w:rsid w:val="00567784"/>
    <w:rsid w:val="005C25E8"/>
    <w:rsid w:val="005F052B"/>
    <w:rsid w:val="005F4C9F"/>
    <w:rsid w:val="0060047B"/>
    <w:rsid w:val="00686ED8"/>
    <w:rsid w:val="00696933"/>
    <w:rsid w:val="006E7DE7"/>
    <w:rsid w:val="007154FD"/>
    <w:rsid w:val="00781E47"/>
    <w:rsid w:val="007B0866"/>
    <w:rsid w:val="007B3B8F"/>
    <w:rsid w:val="007F72BD"/>
    <w:rsid w:val="00911E9F"/>
    <w:rsid w:val="009316AC"/>
    <w:rsid w:val="0093547E"/>
    <w:rsid w:val="00983AB1"/>
    <w:rsid w:val="009B348C"/>
    <w:rsid w:val="009E3F3E"/>
    <w:rsid w:val="00A0587A"/>
    <w:rsid w:val="00A71BCF"/>
    <w:rsid w:val="00A87173"/>
    <w:rsid w:val="00B23CD1"/>
    <w:rsid w:val="00B304DA"/>
    <w:rsid w:val="00B74220"/>
    <w:rsid w:val="00BB1292"/>
    <w:rsid w:val="00BC7382"/>
    <w:rsid w:val="00C24275"/>
    <w:rsid w:val="00C814DF"/>
    <w:rsid w:val="00C96161"/>
    <w:rsid w:val="00CA367D"/>
    <w:rsid w:val="00D05E25"/>
    <w:rsid w:val="00D2492A"/>
    <w:rsid w:val="00D427DD"/>
    <w:rsid w:val="00D468F7"/>
    <w:rsid w:val="00D57461"/>
    <w:rsid w:val="00D735EC"/>
    <w:rsid w:val="00D82621"/>
    <w:rsid w:val="00E3039E"/>
    <w:rsid w:val="00EB4E8C"/>
    <w:rsid w:val="00EE08C0"/>
    <w:rsid w:val="00EF4CE0"/>
    <w:rsid w:val="00F211F9"/>
    <w:rsid w:val="00F53FFF"/>
    <w:rsid w:val="00FB33AE"/>
    <w:rsid w:val="02717AB2"/>
    <w:rsid w:val="03E1069E"/>
    <w:rsid w:val="057818FD"/>
    <w:rsid w:val="099772C4"/>
    <w:rsid w:val="09E31E29"/>
    <w:rsid w:val="09ED12CB"/>
    <w:rsid w:val="0F9D4A1B"/>
    <w:rsid w:val="1424002F"/>
    <w:rsid w:val="14EB2285"/>
    <w:rsid w:val="16200013"/>
    <w:rsid w:val="1C237D92"/>
    <w:rsid w:val="1CD26587"/>
    <w:rsid w:val="1D436FBA"/>
    <w:rsid w:val="1E0C1E61"/>
    <w:rsid w:val="211D59BC"/>
    <w:rsid w:val="22633D3F"/>
    <w:rsid w:val="24AB00E7"/>
    <w:rsid w:val="24E52764"/>
    <w:rsid w:val="25455AD1"/>
    <w:rsid w:val="27E32CE4"/>
    <w:rsid w:val="29155612"/>
    <w:rsid w:val="29583A35"/>
    <w:rsid w:val="295A3164"/>
    <w:rsid w:val="2BF66E3F"/>
    <w:rsid w:val="31B35B17"/>
    <w:rsid w:val="35A63D7A"/>
    <w:rsid w:val="3AB41422"/>
    <w:rsid w:val="3CEC29BB"/>
    <w:rsid w:val="3DEF0F7D"/>
    <w:rsid w:val="4269322C"/>
    <w:rsid w:val="4499690E"/>
    <w:rsid w:val="44E40D2C"/>
    <w:rsid w:val="46A948DC"/>
    <w:rsid w:val="4A2A2D74"/>
    <w:rsid w:val="4A57283A"/>
    <w:rsid w:val="4E616534"/>
    <w:rsid w:val="4F55367B"/>
    <w:rsid w:val="534F1156"/>
    <w:rsid w:val="53842396"/>
    <w:rsid w:val="53CC1379"/>
    <w:rsid w:val="572D1195"/>
    <w:rsid w:val="579962B6"/>
    <w:rsid w:val="59CF7877"/>
    <w:rsid w:val="5A334004"/>
    <w:rsid w:val="5C267C26"/>
    <w:rsid w:val="5E426EE0"/>
    <w:rsid w:val="61EB2C14"/>
    <w:rsid w:val="641C03AF"/>
    <w:rsid w:val="64306D9A"/>
    <w:rsid w:val="662E5105"/>
    <w:rsid w:val="66954FA5"/>
    <w:rsid w:val="691F204E"/>
    <w:rsid w:val="6A52269A"/>
    <w:rsid w:val="78917517"/>
    <w:rsid w:val="7DE33295"/>
    <w:rsid w:val="7E886628"/>
    <w:rsid w:val="7EDA6932"/>
    <w:rsid w:val="7FF21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4"/>
    <w:basedOn w:val="1"/>
    <w:next w:val="1"/>
    <w:autoRedefine/>
    <w:unhideWhenUsed/>
    <w:qFormat/>
    <w:uiPriority w:val="9"/>
    <w:pPr>
      <w:keepNext/>
      <w:keepLines/>
      <w:spacing w:before="280" w:after="290" w:line="372" w:lineRule="auto"/>
      <w:outlineLvl w:val="3"/>
    </w:pPr>
    <w:rPr>
      <w:rFonts w:ascii="Arial" w:hAnsi="Arial" w:eastAsia="黑体"/>
      <w:b/>
      <w:sz w:val="28"/>
    </w:rPr>
  </w:style>
  <w:style w:type="character" w:default="1" w:styleId="11">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link w:val="16"/>
    <w:autoRedefine/>
    <w:semiHidden/>
    <w:unhideWhenUsed/>
    <w:qFormat/>
    <w:uiPriority w:val="99"/>
    <w:pPr>
      <w:jc w:val="left"/>
    </w:pPr>
  </w:style>
  <w:style w:type="paragraph" w:styleId="4">
    <w:name w:val="Balloon Text"/>
    <w:basedOn w:val="1"/>
    <w:link w:val="19"/>
    <w:autoRedefine/>
    <w:semiHidden/>
    <w:unhideWhenUsed/>
    <w:qFormat/>
    <w:uiPriority w:val="99"/>
    <w:rPr>
      <w:sz w:val="18"/>
      <w:szCs w:val="18"/>
    </w:rPr>
  </w:style>
  <w:style w:type="paragraph" w:styleId="5">
    <w:name w:val="footer"/>
    <w:basedOn w:val="1"/>
    <w:link w:val="21"/>
    <w:autoRedefine/>
    <w:unhideWhenUsed/>
    <w:qFormat/>
    <w:uiPriority w:val="99"/>
    <w:pPr>
      <w:tabs>
        <w:tab w:val="center" w:pos="4153"/>
        <w:tab w:val="right" w:pos="8306"/>
      </w:tabs>
      <w:snapToGrid w:val="0"/>
      <w:jc w:val="left"/>
    </w:pPr>
    <w:rPr>
      <w:sz w:val="18"/>
      <w:szCs w:val="18"/>
    </w:rPr>
  </w:style>
  <w:style w:type="paragraph" w:styleId="6">
    <w:name w:val="header"/>
    <w:basedOn w:val="1"/>
    <w:link w:val="2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3"/>
    <w:next w:val="3"/>
    <w:link w:val="17"/>
    <w:autoRedefine/>
    <w:semiHidden/>
    <w:unhideWhenUsed/>
    <w:qFormat/>
    <w:uiPriority w:val="99"/>
    <w:rPr>
      <w:b/>
      <w:bCs/>
    </w:rPr>
  </w:style>
  <w:style w:type="table" w:styleId="10">
    <w:name w:val="Table Grid"/>
    <w:basedOn w:val="9"/>
    <w:autoRedefine/>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2">
    <w:name w:val="Hyperlink"/>
    <w:basedOn w:val="11"/>
    <w:autoRedefine/>
    <w:unhideWhenUsed/>
    <w:qFormat/>
    <w:uiPriority w:val="99"/>
    <w:rPr>
      <w:color w:val="0000FF"/>
      <w:u w:val="single"/>
    </w:rPr>
  </w:style>
  <w:style w:type="character" w:styleId="13">
    <w:name w:val="annotation reference"/>
    <w:basedOn w:val="11"/>
    <w:autoRedefine/>
    <w:semiHidden/>
    <w:unhideWhenUsed/>
    <w:qFormat/>
    <w:uiPriority w:val="99"/>
    <w:rPr>
      <w:sz w:val="21"/>
      <w:szCs w:val="21"/>
    </w:rPr>
  </w:style>
  <w:style w:type="paragraph" w:styleId="14">
    <w:name w:val="List Paragraph"/>
    <w:basedOn w:val="1"/>
    <w:autoRedefine/>
    <w:qFormat/>
    <w:uiPriority w:val="34"/>
    <w:pPr>
      <w:ind w:firstLine="420" w:firstLineChars="200"/>
    </w:pPr>
  </w:style>
  <w:style w:type="character" w:customStyle="1" w:styleId="15">
    <w:name w:val="未处理的提及1"/>
    <w:basedOn w:val="11"/>
    <w:autoRedefine/>
    <w:semiHidden/>
    <w:unhideWhenUsed/>
    <w:qFormat/>
    <w:uiPriority w:val="99"/>
    <w:rPr>
      <w:color w:val="605E5C"/>
      <w:shd w:val="clear" w:color="auto" w:fill="E1DFDD"/>
    </w:rPr>
  </w:style>
  <w:style w:type="character" w:customStyle="1" w:styleId="16">
    <w:name w:val="批注文字 字符"/>
    <w:basedOn w:val="11"/>
    <w:link w:val="3"/>
    <w:autoRedefine/>
    <w:semiHidden/>
    <w:qFormat/>
    <w:uiPriority w:val="99"/>
  </w:style>
  <w:style w:type="character" w:customStyle="1" w:styleId="17">
    <w:name w:val="批注主题 字符"/>
    <w:basedOn w:val="16"/>
    <w:link w:val="8"/>
    <w:autoRedefine/>
    <w:semiHidden/>
    <w:qFormat/>
    <w:uiPriority w:val="99"/>
    <w:rPr>
      <w:b/>
      <w:bCs/>
    </w:rPr>
  </w:style>
  <w:style w:type="paragraph" w:customStyle="1" w:styleId="18">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19">
    <w:name w:val="批注框文本 字符"/>
    <w:basedOn w:val="11"/>
    <w:link w:val="4"/>
    <w:autoRedefine/>
    <w:semiHidden/>
    <w:qFormat/>
    <w:uiPriority w:val="99"/>
    <w:rPr>
      <w:sz w:val="18"/>
      <w:szCs w:val="18"/>
    </w:rPr>
  </w:style>
  <w:style w:type="character" w:customStyle="1" w:styleId="20">
    <w:name w:val="页眉 字符"/>
    <w:basedOn w:val="11"/>
    <w:link w:val="6"/>
    <w:autoRedefine/>
    <w:qFormat/>
    <w:uiPriority w:val="99"/>
    <w:rPr>
      <w:sz w:val="18"/>
      <w:szCs w:val="18"/>
    </w:rPr>
  </w:style>
  <w:style w:type="character" w:customStyle="1" w:styleId="21">
    <w:name w:val="页脚 字符"/>
    <w:basedOn w:val="11"/>
    <w:link w:val="5"/>
    <w:autoRedefine/>
    <w:qFormat/>
    <w:uiPriority w:val="99"/>
    <w:rPr>
      <w:sz w:val="18"/>
      <w:szCs w:val="18"/>
    </w:rPr>
  </w:style>
  <w:style w:type="paragraph" w:customStyle="1" w:styleId="22">
    <w:name w:val="Revision"/>
    <w:autoRedefine/>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2491</Words>
  <Characters>2654</Characters>
  <Lines>21</Lines>
  <Paragraphs>6</Paragraphs>
  <TotalTime>4</TotalTime>
  <ScaleCrop>false</ScaleCrop>
  <LinksUpToDate>false</LinksUpToDate>
  <CharactersWithSpaces>2755</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2023-09-12T02:58:00Z</dcterms:created>
  <dc:creator>Administrator</dc:creator>
  <cp:lastModifiedBy>ღ᭄࿐兮ོ颜এ</cp:lastModifiedBy>
  <cp:lastPrinted>2023-09-14T02:41:00Z</cp:lastPrinted>
  <dcterms:modified xsi:type="dcterms:W3CDTF">2024-04-04T02:07:22Z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2CBAE82D61474A0F8E3BFC3FF9391B98_13</vt:lpwstr>
  </property>
</Properties>
</file>